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895C" w14:textId="153D5845" w:rsidR="00BA5186" w:rsidRDefault="00BA5186" w:rsidP="00BA5186">
      <w:pPr>
        <w:spacing w:after="0" w:line="240" w:lineRule="auto"/>
        <w:rPr>
          <w:color w:val="000000" w:themeColor="text1"/>
        </w:rPr>
      </w:pPr>
      <w:r w:rsidRPr="00AB02AA">
        <w:rPr>
          <w:color w:val="000000" w:themeColor="text1"/>
          <w:highlight w:val="green"/>
        </w:rPr>
        <w:t>Gestion des risques financiers : un levier stratégique sous-exploité</w:t>
      </w:r>
      <w:r w:rsidR="00063A8E">
        <w:rPr>
          <w:color w:val="000000" w:themeColor="text1"/>
          <w:highlight w:val="green"/>
        </w:rPr>
        <w:t> </w:t>
      </w:r>
      <w:r w:rsidR="00063A8E">
        <w:rPr>
          <w:color w:val="000000" w:themeColor="text1"/>
        </w:rPr>
        <w:t xml:space="preserve">: </w:t>
      </w:r>
      <w:r w:rsidR="001F5639">
        <w:rPr>
          <w:color w:val="000000" w:themeColor="text1"/>
        </w:rPr>
        <w:t>MI</w:t>
      </w:r>
      <w:r w:rsidR="00063A8E">
        <w:rPr>
          <w:color w:val="000000" w:themeColor="text1"/>
        </w:rPr>
        <w:t xml:space="preserve"> </w:t>
      </w:r>
      <w:r w:rsidR="000B4AE4">
        <w:rPr>
          <w:color w:val="000000" w:themeColor="text1"/>
        </w:rPr>
        <w:t xml:space="preserve">AVRIL </w:t>
      </w:r>
      <w:r w:rsidR="00063A8E">
        <w:rPr>
          <w:color w:val="000000" w:themeColor="text1"/>
        </w:rPr>
        <w:t>2025</w:t>
      </w:r>
    </w:p>
    <w:p w14:paraId="579EEA90" w14:textId="77777777" w:rsidR="00026148" w:rsidRDefault="00026148" w:rsidP="00BA5186">
      <w:pPr>
        <w:spacing w:after="0" w:line="240" w:lineRule="auto"/>
        <w:rPr>
          <w:color w:val="000000" w:themeColor="text1"/>
        </w:rPr>
      </w:pPr>
    </w:p>
    <w:p w14:paraId="480B92DB" w14:textId="709069F3" w:rsidR="00026148" w:rsidRDefault="00026148" w:rsidP="00BA5186">
      <w:pPr>
        <w:spacing w:after="0" w:line="240" w:lineRule="auto"/>
        <w:rPr>
          <w:color w:val="000000" w:themeColor="text1"/>
          <w:lang w:val="fr-FR"/>
        </w:rPr>
      </w:pPr>
      <w:r w:rsidRPr="00026148">
        <w:rPr>
          <w:color w:val="000000" w:themeColor="text1"/>
          <w:highlight w:val="yellow"/>
        </w:rPr>
        <w:t>LIENS :</w:t>
      </w:r>
    </w:p>
    <w:p w14:paraId="08345D06" w14:textId="77777777" w:rsidR="00BA5186" w:rsidRDefault="00BA5186" w:rsidP="00BA5186">
      <w:pPr>
        <w:spacing w:after="0" w:line="240" w:lineRule="auto"/>
      </w:pPr>
      <w:hyperlink r:id="rId5" w:history="1">
        <w:r w:rsidRPr="007C27BA">
          <w:rPr>
            <w:rStyle w:val="Lienhypertexte"/>
            <w:lang w:val="fr-FR"/>
          </w:rPr>
          <w:t>https://www.linkedin.com/posts/marion-dondin-314a13107_gestion-des-risques-financiers-un-levier-activity-7308819693274849280-XhrX/?utm_source=share&amp;utm_medium=member_desktop&amp;rcm=ACoAAF6oc_0BWBNpc1y7qoXwwgA6MFw24AY-_1o</w:t>
        </w:r>
      </w:hyperlink>
    </w:p>
    <w:p w14:paraId="503E1A39" w14:textId="77777777" w:rsidR="00351EE3" w:rsidRDefault="00351EE3" w:rsidP="00BA5186">
      <w:pPr>
        <w:spacing w:after="0" w:line="240" w:lineRule="auto"/>
        <w:rPr>
          <w:rFonts w:ascii="Segoe UI Emoji" w:hAnsi="Segoe UI Emoji" w:cs="Segoe UI Emoji"/>
          <w:color w:val="000000" w:themeColor="text1"/>
          <w:lang w:val="fr-FR"/>
        </w:rPr>
      </w:pPr>
    </w:p>
    <w:p w14:paraId="04D63954" w14:textId="77777777" w:rsidR="00351EE3" w:rsidRDefault="00351EE3" w:rsidP="00351EE3">
      <w:r w:rsidRPr="00F16556">
        <w:rPr>
          <w:highlight w:val="yellow"/>
        </w:rPr>
        <w:t>TEXTE EN FRANÇAIS</w:t>
      </w:r>
    </w:p>
    <w:p w14:paraId="00DD98D8" w14:textId="446578B1" w:rsidR="00732BE1" w:rsidRPr="00732BE1" w:rsidRDefault="00732BE1" w:rsidP="00732BE1">
      <w:pPr>
        <w:rPr>
          <w:lang w:val="fr-FR"/>
        </w:rPr>
      </w:pPr>
      <w:r w:rsidRPr="00732BE1">
        <w:rPr>
          <w:rFonts w:ascii="Segoe UI Emoji" w:hAnsi="Segoe UI Emoji" w:cs="Segoe UI Emoji"/>
          <w:lang w:val="fr-FR"/>
        </w:rPr>
        <w:t>🚀</w:t>
      </w:r>
      <w:r w:rsidRPr="00732BE1">
        <w:rPr>
          <w:lang w:val="fr-FR"/>
        </w:rPr>
        <w:t xml:space="preserve"> Gestion des risques financiers : un levier stratégique sous-exploité</w:t>
      </w:r>
    </w:p>
    <w:p w14:paraId="5792F9E2" w14:textId="35DEEE37" w:rsidR="00732BE1" w:rsidRPr="00732BE1" w:rsidRDefault="00732BE1" w:rsidP="00732BE1">
      <w:pPr>
        <w:rPr>
          <w:lang w:val="fr-FR"/>
        </w:rPr>
      </w:pPr>
      <w:r w:rsidRPr="00732BE1">
        <w:rPr>
          <w:lang w:val="fr-FR"/>
        </w:rPr>
        <w:t>Dans un environnement où les taux, les devises et les matières premières évoluent rapidement, la gestion des risques financiers est souvent perçue comme une contrainte… alors qu’elle devrait être un levier de compétitivité et de performance</w:t>
      </w:r>
      <w:r>
        <w:rPr>
          <w:lang w:val="fr-FR"/>
        </w:rPr>
        <w:t>.</w:t>
      </w:r>
    </w:p>
    <w:p w14:paraId="772EB878" w14:textId="702546B9" w:rsidR="00732BE1" w:rsidRPr="00732BE1" w:rsidRDefault="00732BE1" w:rsidP="00732BE1">
      <w:pPr>
        <w:rPr>
          <w:lang w:val="fr-FR"/>
        </w:rPr>
      </w:pPr>
      <w:r w:rsidRPr="00732BE1">
        <w:rPr>
          <w:lang w:val="fr-FR"/>
        </w:rPr>
        <w:t>En tant que conseil en couverture des taux d’intérêt, taux de change et matières premières, j’accompagne des entreprises confrontées à ces défis. Voici pourquoi une gestion proactive des risques peut transformer votre structure financière :</w:t>
      </w:r>
    </w:p>
    <w:p w14:paraId="5667BD3E" w14:textId="77777777" w:rsidR="00732BE1" w:rsidRPr="00732BE1" w:rsidRDefault="00732BE1" w:rsidP="00732BE1">
      <w:pPr>
        <w:rPr>
          <w:lang w:val="fr-FR"/>
        </w:rPr>
      </w:pPr>
      <w:r w:rsidRPr="00732BE1">
        <w:rPr>
          <w:rFonts w:ascii="Segoe UI Emoji" w:hAnsi="Segoe UI Emoji" w:cs="Segoe UI Emoji"/>
          <w:lang w:val="fr-FR"/>
        </w:rPr>
        <w:t>🔎</w:t>
      </w:r>
      <w:r w:rsidRPr="00732BE1">
        <w:rPr>
          <w:lang w:val="fr-FR"/>
        </w:rPr>
        <w:t xml:space="preserve"> 1. Sécuriser la marge opérationnelle et éviter l’érosion des profits</w:t>
      </w:r>
    </w:p>
    <w:p w14:paraId="64D3D1DB" w14:textId="77777777" w:rsidR="00732BE1" w:rsidRPr="00732BE1" w:rsidRDefault="00732BE1" w:rsidP="00732BE1">
      <w:pPr>
        <w:rPr>
          <w:lang w:val="fr-FR"/>
        </w:rPr>
      </w:pPr>
      <w:r w:rsidRPr="00732BE1">
        <w:rPr>
          <w:lang w:val="fr-FR"/>
        </w:rPr>
        <w:t>Un taux EUR/USD qui bouge de 5%, un taux d’intérêt qui prend 50 points de base, ou une matière première qui flambe de 20 %… Ces mouvements ne sont pas exceptionnels. Pourtant, trop d’entreprises les subissent sans stratégie adaptée. Une politique de couverture bien calibrée permet de :</w:t>
      </w:r>
    </w:p>
    <w:p w14:paraId="2D26B2B3" w14:textId="77777777" w:rsidR="00732BE1" w:rsidRPr="00732BE1" w:rsidRDefault="00732BE1" w:rsidP="00732BE1">
      <w:pPr>
        <w:rPr>
          <w:lang w:val="fr-FR"/>
        </w:rPr>
      </w:pPr>
      <w:r w:rsidRPr="00732BE1">
        <w:rPr>
          <w:lang w:val="fr-FR"/>
        </w:rPr>
        <w:t>Gérer l’impact des fluctuations sur les coûts et les revenus</w:t>
      </w:r>
    </w:p>
    <w:p w14:paraId="40A24555" w14:textId="77777777" w:rsidR="00732BE1" w:rsidRPr="00732BE1" w:rsidRDefault="00732BE1" w:rsidP="00732BE1">
      <w:pPr>
        <w:rPr>
          <w:lang w:val="fr-FR"/>
        </w:rPr>
      </w:pPr>
      <w:r w:rsidRPr="00732BE1">
        <w:rPr>
          <w:lang w:val="fr-FR"/>
        </w:rPr>
        <w:t>Stabiliser les marges et sécuriser un niveau de rentabilité</w:t>
      </w:r>
    </w:p>
    <w:p w14:paraId="48B1DCC3" w14:textId="1D4C3EE1" w:rsidR="00732BE1" w:rsidRPr="00732BE1" w:rsidRDefault="00732BE1" w:rsidP="00732BE1">
      <w:pPr>
        <w:rPr>
          <w:lang w:val="fr-FR"/>
        </w:rPr>
      </w:pPr>
      <w:r w:rsidRPr="00732BE1">
        <w:rPr>
          <w:lang w:val="fr-FR"/>
        </w:rPr>
        <w:t>Améliorer la visibilité et la planification financière.</w:t>
      </w:r>
    </w:p>
    <w:p w14:paraId="6A6F0E7D" w14:textId="77777777" w:rsidR="00732BE1" w:rsidRPr="00732BE1" w:rsidRDefault="00732BE1" w:rsidP="00732BE1">
      <w:pPr>
        <w:rPr>
          <w:lang w:val="fr-FR"/>
        </w:rPr>
      </w:pPr>
      <w:r w:rsidRPr="00732BE1">
        <w:rPr>
          <w:rFonts w:ascii="Segoe UI Emoji" w:hAnsi="Segoe UI Emoji" w:cs="Segoe UI Emoji"/>
          <w:lang w:val="fr-FR"/>
        </w:rPr>
        <w:t>📊</w:t>
      </w:r>
      <w:r w:rsidRPr="00732BE1">
        <w:rPr>
          <w:lang w:val="fr-FR"/>
        </w:rPr>
        <w:t xml:space="preserve"> 2. Optimiser la gestion de la dette et du cash-flow</w:t>
      </w:r>
    </w:p>
    <w:p w14:paraId="418BAF98" w14:textId="77777777" w:rsidR="00732BE1" w:rsidRPr="00732BE1" w:rsidRDefault="00732BE1" w:rsidP="00732BE1">
      <w:pPr>
        <w:rPr>
          <w:lang w:val="fr-FR"/>
        </w:rPr>
      </w:pPr>
      <w:r w:rsidRPr="00732BE1">
        <w:rPr>
          <w:lang w:val="fr-FR"/>
        </w:rPr>
        <w:t>La hausse des taux a rappelé l’importance d’une stratégie de gestion des taux d’intérêt efficace. Il existe des solutions pour se protéger contre une remontée des taux (ou une remontée du prix des couvertures) et éviter un surcoût financier. Il est également important de bien comprendre les produits de couverture car nombreux sont toxiques et peuvent engendrer des frais financiers supplémentaires pour l’entreprise lorsqu’ils sont mal utilisés.</w:t>
      </w:r>
    </w:p>
    <w:p w14:paraId="6AA03FC8" w14:textId="52A682F3" w:rsidR="00732BE1" w:rsidRPr="00732BE1" w:rsidRDefault="00732BE1" w:rsidP="00732BE1">
      <w:pPr>
        <w:rPr>
          <w:lang w:val="fr-FR"/>
        </w:rPr>
      </w:pPr>
      <w:r w:rsidRPr="00732BE1">
        <w:rPr>
          <w:lang w:val="fr-FR"/>
        </w:rPr>
        <w:t xml:space="preserve"> Je vous aide à structurer des solutions adaptées, en fonction de votre profil de risque et de vos objectifs.</w:t>
      </w:r>
    </w:p>
    <w:p w14:paraId="20BBBF9D" w14:textId="77777777" w:rsidR="00732BE1" w:rsidRPr="00732BE1" w:rsidRDefault="00732BE1" w:rsidP="00732BE1">
      <w:pPr>
        <w:rPr>
          <w:lang w:val="fr-FR"/>
        </w:rPr>
      </w:pPr>
      <w:r w:rsidRPr="00732BE1">
        <w:rPr>
          <w:rFonts w:ascii="Segoe UI Emoji" w:hAnsi="Segoe UI Emoji" w:cs="Segoe UI Emoji"/>
          <w:lang w:val="fr-FR"/>
        </w:rPr>
        <w:t>🌍</w:t>
      </w:r>
      <w:r w:rsidRPr="00732BE1">
        <w:rPr>
          <w:lang w:val="fr-FR"/>
        </w:rPr>
        <w:t xml:space="preserve"> 3. Piloter le risque de change avec des stratégies sur mesure</w:t>
      </w:r>
    </w:p>
    <w:p w14:paraId="5DB2A959" w14:textId="77777777" w:rsidR="00732BE1" w:rsidRPr="00732BE1" w:rsidRDefault="00732BE1" w:rsidP="00732BE1">
      <w:pPr>
        <w:rPr>
          <w:lang w:val="fr-FR"/>
        </w:rPr>
      </w:pPr>
      <w:r w:rsidRPr="00732BE1">
        <w:rPr>
          <w:lang w:val="fr-FR"/>
        </w:rPr>
        <w:t>Que vous soyez exportateur ou importateur, l’évolution des devises impacte directement votre rentabilité. Pourtant, la couverture est encore trop souvent traitée de manière réactive, voire ignorée.</w:t>
      </w:r>
    </w:p>
    <w:p w14:paraId="2A17A7D4" w14:textId="77777777" w:rsidR="00732BE1" w:rsidRPr="00732BE1" w:rsidRDefault="00732BE1" w:rsidP="00732BE1">
      <w:pPr>
        <w:rPr>
          <w:lang w:val="fr-FR"/>
        </w:rPr>
      </w:pPr>
      <w:r w:rsidRPr="00732BE1">
        <w:rPr>
          <w:lang w:val="fr-FR"/>
        </w:rPr>
        <w:t>Quels niveaux de couverture adopter ?</w:t>
      </w:r>
    </w:p>
    <w:p w14:paraId="688E4A74" w14:textId="77777777" w:rsidR="00732BE1" w:rsidRPr="00732BE1" w:rsidRDefault="00732BE1" w:rsidP="00732BE1">
      <w:pPr>
        <w:rPr>
          <w:lang w:val="fr-FR"/>
        </w:rPr>
      </w:pPr>
      <w:r w:rsidRPr="00732BE1">
        <w:rPr>
          <w:lang w:val="fr-FR"/>
        </w:rPr>
        <w:t>Quels instruments privilégier (forwards, options, structures optionnelles) ?</w:t>
      </w:r>
    </w:p>
    <w:p w14:paraId="35CB2732" w14:textId="77777777" w:rsidR="00732BE1" w:rsidRPr="00732BE1" w:rsidRDefault="00732BE1" w:rsidP="00732BE1">
      <w:pPr>
        <w:rPr>
          <w:lang w:val="fr-FR"/>
        </w:rPr>
      </w:pPr>
      <w:r w:rsidRPr="00732BE1">
        <w:rPr>
          <w:lang w:val="fr-FR"/>
        </w:rPr>
        <w:t>Comment arbitrer entre flexibilité et protection ?</w:t>
      </w:r>
    </w:p>
    <w:p w14:paraId="488B4680" w14:textId="6C688157" w:rsidR="00732BE1" w:rsidRPr="00732BE1" w:rsidRDefault="00732BE1" w:rsidP="00732BE1">
      <w:pPr>
        <w:rPr>
          <w:lang w:val="fr-FR"/>
        </w:rPr>
      </w:pPr>
      <w:r w:rsidRPr="00732BE1">
        <w:rPr>
          <w:lang w:val="fr-FR"/>
        </w:rPr>
        <w:lastRenderedPageBreak/>
        <w:t>Je vous accompagne pour mettre en place une stratégie de change alignée sur votre activité et votre exposition réelle.</w:t>
      </w:r>
    </w:p>
    <w:p w14:paraId="385F4001" w14:textId="78D430D3" w:rsidR="00732BE1" w:rsidRPr="00732BE1" w:rsidRDefault="00732BE1" w:rsidP="00732BE1">
      <w:pPr>
        <w:rPr>
          <w:lang w:val="fr-FR"/>
        </w:rPr>
      </w:pPr>
      <w:r w:rsidRPr="00732BE1">
        <w:rPr>
          <w:rFonts w:ascii="Segoe UI Emoji" w:hAnsi="Segoe UI Emoji" w:cs="Segoe UI Emoji"/>
          <w:lang w:val="fr-FR"/>
        </w:rPr>
        <w:t>🔥</w:t>
      </w:r>
      <w:r w:rsidRPr="00732BE1">
        <w:rPr>
          <w:lang w:val="fr-FR"/>
        </w:rPr>
        <w:t xml:space="preserve"> Ne pas gérer ses risques… c’est en prendre un énorme !</w:t>
      </w:r>
    </w:p>
    <w:p w14:paraId="2F6438C2" w14:textId="5CDE5533" w:rsidR="00732BE1" w:rsidRPr="00732BE1" w:rsidRDefault="00732BE1" w:rsidP="00732BE1">
      <w:pPr>
        <w:rPr>
          <w:lang w:val="fr-FR"/>
        </w:rPr>
      </w:pPr>
      <w:r w:rsidRPr="00732BE1">
        <w:rPr>
          <w:lang w:val="fr-FR"/>
        </w:rPr>
        <w:t>La volatilité actuelle des marchés ne laisse plus de place à l’approximation. Une stratégie de couverture bien pensée est un investissement, pas une dépense.</w:t>
      </w:r>
    </w:p>
    <w:p w14:paraId="29F9D06A" w14:textId="202AEBA8" w:rsidR="00732BE1" w:rsidRPr="00063A8E" w:rsidRDefault="00732BE1" w:rsidP="00732BE1">
      <w:pPr>
        <w:rPr>
          <w:lang w:val="en-US"/>
        </w:rPr>
      </w:pPr>
      <w:r w:rsidRPr="00732BE1">
        <w:rPr>
          <w:rFonts w:ascii="Segoe UI Emoji" w:hAnsi="Segoe UI Emoji" w:cs="Segoe UI Emoji"/>
          <w:lang w:val="fr-FR"/>
        </w:rPr>
        <w:t>📢</w:t>
      </w:r>
      <w:r w:rsidRPr="00732BE1">
        <w:rPr>
          <w:lang w:val="fr-FR"/>
        </w:rPr>
        <w:t xml:space="preserve"> Vous souhaitez structurer une approche efficace et sur mesure pour sécuriser vos marges et optimiser votre gestion financière ? </w:t>
      </w:r>
      <w:proofErr w:type="spellStart"/>
      <w:r w:rsidRPr="00063A8E">
        <w:rPr>
          <w:lang w:val="en-US"/>
        </w:rPr>
        <w:t>Parlons</w:t>
      </w:r>
      <w:proofErr w:type="spellEnd"/>
      <w:r w:rsidRPr="00063A8E">
        <w:rPr>
          <w:lang w:val="en-US"/>
        </w:rPr>
        <w:t>-en.</w:t>
      </w:r>
    </w:p>
    <w:p w14:paraId="7EED896F" w14:textId="4A1B9B8A" w:rsidR="00351EE3" w:rsidRPr="00063A8E" w:rsidRDefault="00732BE1" w:rsidP="00351EE3">
      <w:pPr>
        <w:rPr>
          <w:lang w:val="en-US"/>
        </w:rPr>
      </w:pPr>
      <w:r w:rsidRPr="00063A8E">
        <w:rPr>
          <w:lang w:val="en-US"/>
        </w:rPr>
        <w:t xml:space="preserve">KERIUS FINANCE </w:t>
      </w:r>
      <w:r w:rsidRPr="00732BE1">
        <w:rPr>
          <w:rFonts w:ascii="MS Gothic" w:eastAsia="MS Gothic" w:hAnsi="MS Gothic" w:cs="MS Gothic" w:hint="eastAsia"/>
          <w:lang w:val="fr-FR"/>
        </w:rPr>
        <w:t>合</w:t>
      </w:r>
    </w:p>
    <w:p w14:paraId="4E2BE3FD" w14:textId="07D874E4" w:rsidR="00351EE3" w:rsidRPr="00063A8E" w:rsidRDefault="00351EE3" w:rsidP="00351EE3">
      <w:pPr>
        <w:rPr>
          <w:lang w:val="en-US"/>
        </w:rPr>
      </w:pPr>
      <w:r w:rsidRPr="00063A8E">
        <w:rPr>
          <w:highlight w:val="yellow"/>
          <w:lang w:val="en-US"/>
        </w:rPr>
        <w:t>TEXTE EN ANGLAIS</w:t>
      </w:r>
    </w:p>
    <w:p w14:paraId="5BE17769" w14:textId="595F573C" w:rsidR="00BA5186" w:rsidRPr="00732BE1" w:rsidRDefault="00732BE1" w:rsidP="00BA5186">
      <w:pPr>
        <w:spacing w:after="0" w:line="240" w:lineRule="auto"/>
        <w:rPr>
          <w:color w:val="000000" w:themeColor="text1"/>
          <w:lang w:val="en-US"/>
        </w:rPr>
      </w:pPr>
      <w:r w:rsidRPr="00732BE1">
        <w:rPr>
          <w:rFonts w:ascii="Segoe UI Emoji" w:hAnsi="Segoe UI Emoji" w:cs="Segoe UI Emoji"/>
          <w:lang w:val="fr-FR"/>
        </w:rPr>
        <w:t>🚀</w:t>
      </w:r>
      <w:r w:rsidR="00BA5186" w:rsidRPr="00732BE1">
        <w:rPr>
          <w:color w:val="000000" w:themeColor="text1"/>
          <w:lang w:val="en-US"/>
        </w:rPr>
        <w:t xml:space="preserve"> Financial risk management as an underutilized strategic lever</w:t>
      </w:r>
    </w:p>
    <w:p w14:paraId="73AED4E1" w14:textId="79EDBD8E" w:rsidR="00BA5186" w:rsidRPr="00732BE1" w:rsidRDefault="00BA5186" w:rsidP="00BA5186">
      <w:pPr>
        <w:spacing w:after="0" w:line="240" w:lineRule="auto"/>
        <w:rPr>
          <w:color w:val="000000" w:themeColor="text1"/>
          <w:lang w:val="en-US"/>
        </w:rPr>
      </w:pPr>
      <w:r w:rsidRPr="00732BE1">
        <w:rPr>
          <w:color w:val="000000" w:themeColor="text1"/>
          <w:lang w:val="en-US"/>
        </w:rPr>
        <w:t xml:space="preserve">In an environment where interest rates, currencies, and commodities fluctuate rapidly, financial risk management is often seen as a constraint… when it should </w:t>
      </w:r>
      <w:r w:rsidR="00732BE1" w:rsidRPr="00732BE1">
        <w:rPr>
          <w:color w:val="000000" w:themeColor="text1"/>
          <w:lang w:val="en-US"/>
        </w:rPr>
        <w:t>be</w:t>
      </w:r>
      <w:r w:rsidRPr="00732BE1">
        <w:rPr>
          <w:color w:val="000000" w:themeColor="text1"/>
          <w:lang w:val="en-US"/>
        </w:rPr>
        <w:t xml:space="preserve"> a lever for competitiveness and performance.</w:t>
      </w:r>
    </w:p>
    <w:p w14:paraId="15299E7F" w14:textId="1F8F1FF8" w:rsidR="00BA5186" w:rsidRPr="00732BE1" w:rsidRDefault="00BA5186" w:rsidP="00BA5186">
      <w:pPr>
        <w:spacing w:after="0" w:line="240" w:lineRule="auto"/>
        <w:rPr>
          <w:color w:val="000000" w:themeColor="text1"/>
          <w:lang w:val="en-US"/>
        </w:rPr>
      </w:pPr>
      <w:r w:rsidRPr="00732BE1">
        <w:rPr>
          <w:color w:val="000000" w:themeColor="text1"/>
          <w:lang w:val="en-US"/>
        </w:rPr>
        <w:t xml:space="preserve">As a consultant specializing in interest </w:t>
      </w:r>
      <w:r w:rsidR="00732BE1" w:rsidRPr="00732BE1">
        <w:rPr>
          <w:color w:val="000000" w:themeColor="text1"/>
          <w:lang w:val="en-US"/>
        </w:rPr>
        <w:t>rates</w:t>
      </w:r>
      <w:r w:rsidRPr="00732BE1">
        <w:rPr>
          <w:color w:val="000000" w:themeColor="text1"/>
          <w:lang w:val="en-US"/>
        </w:rPr>
        <w:t>, currency, and commodity hedging, I support companies facing these challenges. Here’s why a proactive risk management approach can transform your financial structure:</w:t>
      </w:r>
    </w:p>
    <w:p w14:paraId="78B23132" w14:textId="77777777" w:rsidR="00BA5186" w:rsidRPr="00732BE1" w:rsidRDefault="00BA5186" w:rsidP="00BA5186">
      <w:pPr>
        <w:spacing w:after="0" w:line="240" w:lineRule="auto"/>
        <w:rPr>
          <w:color w:val="000000" w:themeColor="text1"/>
          <w:lang w:val="en-US"/>
        </w:rPr>
      </w:pPr>
    </w:p>
    <w:p w14:paraId="67163ACE" w14:textId="1480B13F" w:rsidR="00BA5186" w:rsidRPr="00732BE1" w:rsidRDefault="00732BE1" w:rsidP="00BA5186">
      <w:pPr>
        <w:spacing w:after="0" w:line="240" w:lineRule="auto"/>
        <w:rPr>
          <w:color w:val="000000" w:themeColor="text1"/>
          <w:lang w:val="fr-FR"/>
        </w:rPr>
      </w:pPr>
      <w:r w:rsidRPr="00732BE1">
        <w:rPr>
          <w:rFonts w:ascii="Segoe UI Emoji" w:hAnsi="Segoe UI Emoji" w:cs="Segoe UI Emoji"/>
          <w:lang w:val="fr-FR"/>
        </w:rPr>
        <w:t>🔎</w:t>
      </w:r>
      <w:r w:rsidR="00BA5186" w:rsidRPr="00732BE1">
        <w:rPr>
          <w:color w:val="000000" w:themeColor="text1"/>
          <w:lang w:val="en-US"/>
        </w:rPr>
        <w:t xml:space="preserve"> 1. Protect operating margins and prevent profit erosion</w:t>
      </w:r>
      <w:r w:rsidR="00BA5186" w:rsidRPr="00732BE1">
        <w:rPr>
          <w:color w:val="000000" w:themeColor="text1"/>
          <w:lang w:val="en-US"/>
        </w:rPr>
        <w:br/>
        <w:t xml:space="preserve">A 5% move in EUR/USD, a 50-basis-point rise in interest rates, or a 20% spike in a commodity… These movements are not exceptional. Yet, too many companies suffer from them without a proper strategy. </w:t>
      </w:r>
      <w:r w:rsidR="00BA5186" w:rsidRPr="00732BE1">
        <w:rPr>
          <w:color w:val="000000" w:themeColor="text1"/>
          <w:lang w:val="fr-FR"/>
        </w:rPr>
        <w:t xml:space="preserve">A </w:t>
      </w:r>
      <w:proofErr w:type="spellStart"/>
      <w:r w:rsidR="00BA5186" w:rsidRPr="00732BE1">
        <w:rPr>
          <w:color w:val="000000" w:themeColor="text1"/>
          <w:lang w:val="fr-FR"/>
        </w:rPr>
        <w:t>well-calibrated</w:t>
      </w:r>
      <w:proofErr w:type="spellEnd"/>
      <w:r w:rsidR="00BA5186" w:rsidRPr="00732BE1">
        <w:rPr>
          <w:color w:val="000000" w:themeColor="text1"/>
          <w:lang w:val="fr-FR"/>
        </w:rPr>
        <w:t xml:space="preserve"> hedging </w:t>
      </w:r>
      <w:proofErr w:type="spellStart"/>
      <w:r w:rsidR="00BA5186" w:rsidRPr="00732BE1">
        <w:rPr>
          <w:color w:val="000000" w:themeColor="text1"/>
          <w:lang w:val="fr-FR"/>
        </w:rPr>
        <w:t>policy</w:t>
      </w:r>
      <w:proofErr w:type="spellEnd"/>
      <w:r w:rsidR="00BA5186" w:rsidRPr="00732BE1">
        <w:rPr>
          <w:color w:val="000000" w:themeColor="text1"/>
          <w:lang w:val="fr-FR"/>
        </w:rPr>
        <w:t xml:space="preserve"> </w:t>
      </w:r>
      <w:proofErr w:type="spellStart"/>
      <w:r w:rsidR="00BA5186" w:rsidRPr="00732BE1">
        <w:rPr>
          <w:color w:val="000000" w:themeColor="text1"/>
          <w:lang w:val="fr-FR"/>
        </w:rPr>
        <w:t>allows</w:t>
      </w:r>
      <w:proofErr w:type="spellEnd"/>
      <w:r w:rsidR="00BA5186" w:rsidRPr="00732BE1">
        <w:rPr>
          <w:color w:val="000000" w:themeColor="text1"/>
          <w:lang w:val="fr-FR"/>
        </w:rPr>
        <w:t xml:space="preserve"> you to:</w:t>
      </w:r>
    </w:p>
    <w:p w14:paraId="5ADAE38D" w14:textId="77777777" w:rsidR="00BA5186" w:rsidRPr="00732BE1" w:rsidRDefault="00BA5186" w:rsidP="00BA5186">
      <w:pPr>
        <w:numPr>
          <w:ilvl w:val="0"/>
          <w:numId w:val="1"/>
        </w:numPr>
        <w:spacing w:after="0" w:line="240" w:lineRule="auto"/>
        <w:rPr>
          <w:color w:val="000000" w:themeColor="text1"/>
          <w:lang w:val="en-US"/>
        </w:rPr>
      </w:pPr>
      <w:r w:rsidRPr="00732BE1">
        <w:rPr>
          <w:color w:val="000000" w:themeColor="text1"/>
          <w:lang w:val="en-US"/>
        </w:rPr>
        <w:t>Manage the impact of fluctuations on costs and revenues</w:t>
      </w:r>
    </w:p>
    <w:p w14:paraId="1A587596" w14:textId="77777777" w:rsidR="00BA5186" w:rsidRPr="00732BE1" w:rsidRDefault="00BA5186" w:rsidP="00BA5186">
      <w:pPr>
        <w:numPr>
          <w:ilvl w:val="0"/>
          <w:numId w:val="1"/>
        </w:numPr>
        <w:spacing w:after="0" w:line="240" w:lineRule="auto"/>
        <w:rPr>
          <w:color w:val="000000" w:themeColor="text1"/>
          <w:lang w:val="fr-FR"/>
        </w:rPr>
      </w:pPr>
      <w:proofErr w:type="spellStart"/>
      <w:r w:rsidRPr="00732BE1">
        <w:rPr>
          <w:color w:val="000000" w:themeColor="text1"/>
          <w:lang w:val="fr-FR"/>
        </w:rPr>
        <w:t>Stabilize</w:t>
      </w:r>
      <w:proofErr w:type="spellEnd"/>
      <w:r w:rsidRPr="00732BE1">
        <w:rPr>
          <w:color w:val="000000" w:themeColor="text1"/>
          <w:lang w:val="fr-FR"/>
        </w:rPr>
        <w:t xml:space="preserve"> </w:t>
      </w:r>
      <w:proofErr w:type="spellStart"/>
      <w:r w:rsidRPr="00732BE1">
        <w:rPr>
          <w:color w:val="000000" w:themeColor="text1"/>
          <w:lang w:val="fr-FR"/>
        </w:rPr>
        <w:t>margins</w:t>
      </w:r>
      <w:proofErr w:type="spellEnd"/>
      <w:r w:rsidRPr="00732BE1">
        <w:rPr>
          <w:color w:val="000000" w:themeColor="text1"/>
          <w:lang w:val="fr-FR"/>
        </w:rPr>
        <w:t xml:space="preserve"> and </w:t>
      </w:r>
      <w:proofErr w:type="spellStart"/>
      <w:r w:rsidRPr="00732BE1">
        <w:rPr>
          <w:color w:val="000000" w:themeColor="text1"/>
          <w:lang w:val="fr-FR"/>
        </w:rPr>
        <w:t>secure</w:t>
      </w:r>
      <w:proofErr w:type="spellEnd"/>
      <w:r w:rsidRPr="00732BE1">
        <w:rPr>
          <w:color w:val="000000" w:themeColor="text1"/>
          <w:lang w:val="fr-FR"/>
        </w:rPr>
        <w:t xml:space="preserve"> </w:t>
      </w:r>
      <w:proofErr w:type="spellStart"/>
      <w:r w:rsidRPr="00732BE1">
        <w:rPr>
          <w:color w:val="000000" w:themeColor="text1"/>
          <w:lang w:val="fr-FR"/>
        </w:rPr>
        <w:t>profitability</w:t>
      </w:r>
      <w:proofErr w:type="spellEnd"/>
    </w:p>
    <w:p w14:paraId="4EA3BB68" w14:textId="77777777" w:rsidR="00BA5186" w:rsidRPr="00732BE1" w:rsidRDefault="00BA5186" w:rsidP="00BA5186">
      <w:pPr>
        <w:numPr>
          <w:ilvl w:val="0"/>
          <w:numId w:val="1"/>
        </w:numPr>
        <w:spacing w:after="0" w:line="240" w:lineRule="auto"/>
        <w:rPr>
          <w:color w:val="000000" w:themeColor="text1"/>
          <w:lang w:val="fr-FR"/>
        </w:rPr>
      </w:pPr>
      <w:proofErr w:type="spellStart"/>
      <w:r w:rsidRPr="00732BE1">
        <w:rPr>
          <w:color w:val="000000" w:themeColor="text1"/>
          <w:lang w:val="fr-FR"/>
        </w:rPr>
        <w:t>Improve</w:t>
      </w:r>
      <w:proofErr w:type="spellEnd"/>
      <w:r w:rsidRPr="00732BE1">
        <w:rPr>
          <w:color w:val="000000" w:themeColor="text1"/>
          <w:lang w:val="fr-FR"/>
        </w:rPr>
        <w:t xml:space="preserve"> </w:t>
      </w:r>
      <w:proofErr w:type="spellStart"/>
      <w:r w:rsidRPr="00732BE1">
        <w:rPr>
          <w:color w:val="000000" w:themeColor="text1"/>
          <w:lang w:val="fr-FR"/>
        </w:rPr>
        <w:t>visibility</w:t>
      </w:r>
      <w:proofErr w:type="spellEnd"/>
      <w:r w:rsidRPr="00732BE1">
        <w:rPr>
          <w:color w:val="000000" w:themeColor="text1"/>
          <w:lang w:val="fr-FR"/>
        </w:rPr>
        <w:t xml:space="preserve"> and </w:t>
      </w:r>
      <w:proofErr w:type="spellStart"/>
      <w:r w:rsidRPr="00732BE1">
        <w:rPr>
          <w:color w:val="000000" w:themeColor="text1"/>
          <w:lang w:val="fr-FR"/>
        </w:rPr>
        <w:t>financial</w:t>
      </w:r>
      <w:proofErr w:type="spellEnd"/>
      <w:r w:rsidRPr="00732BE1">
        <w:rPr>
          <w:color w:val="000000" w:themeColor="text1"/>
          <w:lang w:val="fr-FR"/>
        </w:rPr>
        <w:t xml:space="preserve"> planning</w:t>
      </w:r>
    </w:p>
    <w:p w14:paraId="7A595C4B" w14:textId="77777777" w:rsidR="00BA5186" w:rsidRPr="00732BE1" w:rsidRDefault="00BA5186" w:rsidP="00BA5186">
      <w:pPr>
        <w:spacing w:after="0" w:line="240" w:lineRule="auto"/>
        <w:rPr>
          <w:color w:val="000000" w:themeColor="text1"/>
          <w:lang w:val="fr-FR"/>
        </w:rPr>
      </w:pPr>
    </w:p>
    <w:p w14:paraId="5136AF71" w14:textId="35C65266" w:rsidR="00BA5186" w:rsidRPr="00732BE1" w:rsidRDefault="00732BE1" w:rsidP="00BA5186">
      <w:pPr>
        <w:spacing w:after="0" w:line="240" w:lineRule="auto"/>
        <w:rPr>
          <w:color w:val="000000" w:themeColor="text1"/>
          <w:lang w:val="en-US"/>
        </w:rPr>
      </w:pPr>
      <w:r w:rsidRPr="00732BE1">
        <w:rPr>
          <w:rFonts w:ascii="Segoe UI Emoji" w:hAnsi="Segoe UI Emoji" w:cs="Segoe UI Emoji"/>
          <w:lang w:val="fr-FR"/>
        </w:rPr>
        <w:t>📊</w:t>
      </w:r>
      <w:r w:rsidR="00BA5186" w:rsidRPr="00732BE1">
        <w:rPr>
          <w:color w:val="000000" w:themeColor="text1"/>
          <w:lang w:val="en-US"/>
        </w:rPr>
        <w:t xml:space="preserve"> 2. Optimize debt and cash-flow management</w:t>
      </w:r>
      <w:r w:rsidR="00BA5186" w:rsidRPr="00732BE1">
        <w:rPr>
          <w:color w:val="000000" w:themeColor="text1"/>
          <w:lang w:val="en-US"/>
        </w:rPr>
        <w:br/>
        <w:t>Rising rates have highlighted the importance of an effective interest rate management strategy. There are solutions to protect against rate increases (or rising hedge costs) and avoid additional financial burdens. It is also crucial to fully understand hedging products, as many can be harmful and generate extra costs when misused.</w:t>
      </w:r>
      <w:r w:rsidR="00BA5186" w:rsidRPr="00732BE1">
        <w:rPr>
          <w:color w:val="000000" w:themeColor="text1"/>
          <w:lang w:val="en-US"/>
        </w:rPr>
        <w:br/>
        <w:t>I help structure tailored solutions based on your risk profile and objectives.</w:t>
      </w:r>
    </w:p>
    <w:p w14:paraId="39F5682E" w14:textId="77777777" w:rsidR="00BA5186" w:rsidRPr="00732BE1" w:rsidRDefault="00BA5186" w:rsidP="00BA5186">
      <w:pPr>
        <w:spacing w:after="0" w:line="240" w:lineRule="auto"/>
        <w:rPr>
          <w:color w:val="000000" w:themeColor="text1"/>
          <w:lang w:val="en-US"/>
        </w:rPr>
      </w:pPr>
    </w:p>
    <w:p w14:paraId="16AA764B" w14:textId="2DA376C1" w:rsidR="00BA5186" w:rsidRPr="00F24F2D" w:rsidRDefault="00732BE1" w:rsidP="00BA5186">
      <w:pPr>
        <w:spacing w:after="0" w:line="240" w:lineRule="auto"/>
        <w:rPr>
          <w:color w:val="000000" w:themeColor="text1"/>
          <w:lang w:val="fr-FR"/>
        </w:rPr>
      </w:pPr>
      <w:r w:rsidRPr="00732BE1">
        <w:rPr>
          <w:rFonts w:ascii="Segoe UI Emoji" w:hAnsi="Segoe UI Emoji" w:cs="Segoe UI Emoji"/>
          <w:lang w:val="fr-FR"/>
        </w:rPr>
        <w:t>🌍</w:t>
      </w:r>
      <w:r w:rsidR="00BA5186" w:rsidRPr="00732BE1">
        <w:rPr>
          <w:color w:val="000000" w:themeColor="text1"/>
          <w:lang w:val="en-US"/>
        </w:rPr>
        <w:t xml:space="preserve"> 3. Manage currency risk with customized strategies</w:t>
      </w:r>
      <w:r w:rsidR="00BA5186" w:rsidRPr="00F24F2D">
        <w:rPr>
          <w:color w:val="000000" w:themeColor="text1"/>
          <w:lang w:val="en-US"/>
        </w:rPr>
        <w:br/>
        <w:t xml:space="preserve">Whether you are an exporter or importer, currency fluctuations directly impact your profitability. Yet hedging is still too often </w:t>
      </w:r>
      <w:r w:rsidRPr="00F24F2D">
        <w:rPr>
          <w:color w:val="000000" w:themeColor="text1"/>
          <w:lang w:val="en-US"/>
        </w:rPr>
        <w:t>reactive or</w:t>
      </w:r>
      <w:r w:rsidR="00BA5186" w:rsidRPr="00F24F2D">
        <w:rPr>
          <w:color w:val="000000" w:themeColor="text1"/>
          <w:lang w:val="en-US"/>
        </w:rPr>
        <w:t xml:space="preserve"> even neglected.</w:t>
      </w:r>
      <w:r w:rsidR="00BA5186" w:rsidRPr="00F24F2D">
        <w:rPr>
          <w:color w:val="000000" w:themeColor="text1"/>
          <w:lang w:val="en-US"/>
        </w:rPr>
        <w:br/>
      </w:r>
      <w:r w:rsidR="00BA5186" w:rsidRPr="00F24F2D">
        <w:rPr>
          <w:color w:val="000000" w:themeColor="text1"/>
          <w:lang w:val="fr-FR"/>
        </w:rPr>
        <w:t xml:space="preserve">Key questions to </w:t>
      </w:r>
      <w:proofErr w:type="spellStart"/>
      <w:r w:rsidR="00BA5186" w:rsidRPr="00F24F2D">
        <w:rPr>
          <w:color w:val="000000" w:themeColor="text1"/>
          <w:lang w:val="fr-FR"/>
        </w:rPr>
        <w:t>address</w:t>
      </w:r>
      <w:proofErr w:type="spellEnd"/>
      <w:r w:rsidR="00BA5186" w:rsidRPr="00F24F2D">
        <w:rPr>
          <w:color w:val="000000" w:themeColor="text1"/>
          <w:lang w:val="fr-FR"/>
        </w:rPr>
        <w:t>:</w:t>
      </w:r>
    </w:p>
    <w:p w14:paraId="2488DCF6" w14:textId="77777777" w:rsidR="00BA5186" w:rsidRPr="00F24F2D" w:rsidRDefault="00BA5186" w:rsidP="00BA5186">
      <w:pPr>
        <w:numPr>
          <w:ilvl w:val="0"/>
          <w:numId w:val="2"/>
        </w:numPr>
        <w:spacing w:after="0" w:line="240" w:lineRule="auto"/>
        <w:rPr>
          <w:color w:val="000000" w:themeColor="text1"/>
          <w:lang w:val="en-US"/>
        </w:rPr>
      </w:pPr>
      <w:r w:rsidRPr="00F24F2D">
        <w:rPr>
          <w:color w:val="000000" w:themeColor="text1"/>
          <w:lang w:val="en-US"/>
        </w:rPr>
        <w:t xml:space="preserve">What </w:t>
      </w:r>
      <w:r>
        <w:rPr>
          <w:color w:val="000000" w:themeColor="text1"/>
          <w:lang w:val="en-US"/>
        </w:rPr>
        <w:t>hedging</w:t>
      </w:r>
      <w:r w:rsidRPr="00F24F2D">
        <w:rPr>
          <w:color w:val="000000" w:themeColor="text1"/>
          <w:lang w:val="en-US"/>
        </w:rPr>
        <w:t xml:space="preserve"> </w:t>
      </w:r>
      <w:r>
        <w:rPr>
          <w:color w:val="000000" w:themeColor="text1"/>
          <w:lang w:val="en-US"/>
        </w:rPr>
        <w:t>ratios</w:t>
      </w:r>
      <w:r w:rsidRPr="00F24F2D">
        <w:rPr>
          <w:color w:val="000000" w:themeColor="text1"/>
          <w:lang w:val="en-US"/>
        </w:rPr>
        <w:t xml:space="preserve"> should be adopted?</w:t>
      </w:r>
    </w:p>
    <w:p w14:paraId="3191884F" w14:textId="77777777" w:rsidR="00BA5186" w:rsidRPr="00F24F2D" w:rsidRDefault="00BA5186" w:rsidP="00BA5186">
      <w:pPr>
        <w:numPr>
          <w:ilvl w:val="0"/>
          <w:numId w:val="2"/>
        </w:numPr>
        <w:spacing w:after="0" w:line="240" w:lineRule="auto"/>
        <w:rPr>
          <w:color w:val="000000" w:themeColor="text1"/>
          <w:lang w:val="en-US"/>
        </w:rPr>
      </w:pPr>
      <w:r w:rsidRPr="00F24F2D">
        <w:rPr>
          <w:color w:val="000000" w:themeColor="text1"/>
          <w:lang w:val="en-US"/>
        </w:rPr>
        <w:t>Which instruments are most appropriate (forwards, options, structured options)?</w:t>
      </w:r>
    </w:p>
    <w:p w14:paraId="3727085B" w14:textId="77777777" w:rsidR="00BA5186" w:rsidRPr="00F24F2D" w:rsidRDefault="00BA5186" w:rsidP="00BA5186">
      <w:pPr>
        <w:numPr>
          <w:ilvl w:val="0"/>
          <w:numId w:val="2"/>
        </w:numPr>
        <w:spacing w:after="0" w:line="240" w:lineRule="auto"/>
        <w:rPr>
          <w:color w:val="000000" w:themeColor="text1"/>
          <w:lang w:val="en-US"/>
        </w:rPr>
      </w:pPr>
      <w:r w:rsidRPr="00F24F2D">
        <w:rPr>
          <w:color w:val="000000" w:themeColor="text1"/>
          <w:lang w:val="en-US"/>
        </w:rPr>
        <w:t>How to balance flexibility with protection?</w:t>
      </w:r>
    </w:p>
    <w:p w14:paraId="6F7853BD" w14:textId="77777777" w:rsidR="00BA5186" w:rsidRPr="00F24F2D" w:rsidRDefault="00BA5186" w:rsidP="00BA5186">
      <w:pPr>
        <w:spacing w:after="0" w:line="240" w:lineRule="auto"/>
        <w:rPr>
          <w:color w:val="000000" w:themeColor="text1"/>
          <w:lang w:val="en-US"/>
        </w:rPr>
      </w:pPr>
      <w:r w:rsidRPr="00F24F2D">
        <w:rPr>
          <w:color w:val="000000" w:themeColor="text1"/>
          <w:lang w:val="en-US"/>
        </w:rPr>
        <w:t>I assist in implementing a currency strategy aligned with your business activity and actual exposure.</w:t>
      </w:r>
    </w:p>
    <w:p w14:paraId="76315AD7" w14:textId="321EDECA" w:rsidR="00BA5186" w:rsidRPr="00732BE1" w:rsidRDefault="00BA5186" w:rsidP="00BA5186">
      <w:pPr>
        <w:spacing w:after="0" w:line="240" w:lineRule="auto"/>
        <w:rPr>
          <w:color w:val="000000" w:themeColor="text1"/>
          <w:lang w:val="en-US"/>
        </w:rPr>
      </w:pPr>
    </w:p>
    <w:p w14:paraId="5E76DA92" w14:textId="48D5D06C" w:rsidR="00BA5186" w:rsidRPr="00732BE1" w:rsidRDefault="00732BE1" w:rsidP="00BA5186">
      <w:pPr>
        <w:spacing w:after="0" w:line="240" w:lineRule="auto"/>
        <w:rPr>
          <w:color w:val="000000" w:themeColor="text1"/>
          <w:lang w:val="en-US"/>
        </w:rPr>
      </w:pPr>
      <w:r w:rsidRPr="00732BE1">
        <w:rPr>
          <w:rFonts w:ascii="Segoe UI Emoji" w:hAnsi="Segoe UI Emoji" w:cs="Segoe UI Emoji"/>
          <w:lang w:val="fr-FR"/>
        </w:rPr>
        <w:t>🔥</w:t>
      </w:r>
      <w:r w:rsidR="00BA5186" w:rsidRPr="00732BE1">
        <w:rPr>
          <w:color w:val="000000" w:themeColor="text1"/>
          <w:lang w:val="en-US"/>
        </w:rPr>
        <w:t xml:space="preserve"> Not managing your risks… is taking a huge one!</w:t>
      </w:r>
    </w:p>
    <w:p w14:paraId="10AC059C" w14:textId="77777777" w:rsidR="00BA5186" w:rsidRPr="00732BE1" w:rsidRDefault="00BA5186" w:rsidP="00BA5186">
      <w:pPr>
        <w:spacing w:after="0" w:line="240" w:lineRule="auto"/>
        <w:rPr>
          <w:color w:val="000000" w:themeColor="text1"/>
          <w:lang w:val="en-US"/>
        </w:rPr>
      </w:pPr>
      <w:r w:rsidRPr="00732BE1">
        <w:rPr>
          <w:color w:val="000000" w:themeColor="text1"/>
          <w:lang w:val="en-US"/>
        </w:rPr>
        <w:t>Current market volatility leaves no room for approximation. A well-thought-out hedging strategy is an investment, not an expense.</w:t>
      </w:r>
    </w:p>
    <w:p w14:paraId="325FDABC" w14:textId="3BD11E06" w:rsidR="00BA5186" w:rsidRPr="00732BE1" w:rsidRDefault="00732BE1" w:rsidP="00BA5186">
      <w:pPr>
        <w:spacing w:after="0" w:line="240" w:lineRule="auto"/>
        <w:rPr>
          <w:color w:val="000000" w:themeColor="text1"/>
          <w:lang w:val="en-US"/>
        </w:rPr>
      </w:pPr>
      <w:r w:rsidRPr="00732BE1">
        <w:rPr>
          <w:rFonts w:ascii="Segoe UI Emoji" w:hAnsi="Segoe UI Emoji" w:cs="Segoe UI Emoji"/>
          <w:lang w:val="fr-FR"/>
        </w:rPr>
        <w:lastRenderedPageBreak/>
        <w:t>📢</w:t>
      </w:r>
      <w:r w:rsidR="00BA5186" w:rsidRPr="00732BE1">
        <w:rPr>
          <w:color w:val="000000" w:themeColor="text1"/>
          <w:lang w:val="en-US"/>
        </w:rPr>
        <w:t xml:space="preserve"> Want to structure an effective, tailored approach to protect your margins and optimize financial management? Let’s talk.</w:t>
      </w:r>
    </w:p>
    <w:p w14:paraId="240F0951" w14:textId="77777777" w:rsidR="00BA5186" w:rsidRPr="00732BE1" w:rsidRDefault="00BA5186" w:rsidP="00BA5186">
      <w:pPr>
        <w:spacing w:after="0" w:line="240" w:lineRule="auto"/>
        <w:rPr>
          <w:color w:val="000000" w:themeColor="text1"/>
          <w:lang w:val="en-US"/>
        </w:rPr>
      </w:pPr>
    </w:p>
    <w:p w14:paraId="22572674" w14:textId="77777777" w:rsidR="00BA5186" w:rsidRPr="00732BE1" w:rsidRDefault="00BA5186" w:rsidP="00BA5186">
      <w:pPr>
        <w:spacing w:after="0" w:line="240" w:lineRule="auto"/>
        <w:rPr>
          <w:color w:val="000000" w:themeColor="text1"/>
          <w:lang w:val="en-US"/>
        </w:rPr>
      </w:pPr>
      <w:hyperlink r:id="rId6" w:tgtFrame="_self" w:history="1">
        <w:r w:rsidRPr="00732BE1">
          <w:rPr>
            <w:rStyle w:val="Lienhypertexte"/>
            <w:b/>
            <w:bCs/>
            <w:lang w:val="en-US"/>
          </w:rPr>
          <w:t xml:space="preserve">KERIUS FINANCE </w:t>
        </w:r>
        <w:r w:rsidRPr="00930880">
          <w:rPr>
            <w:rStyle w:val="Lienhypertexte"/>
            <w:rFonts w:ascii="MS Gothic" w:eastAsia="MS Gothic" w:hAnsi="MS Gothic" w:cs="MS Gothic" w:hint="eastAsia"/>
            <w:b/>
            <w:bCs/>
          </w:rPr>
          <w:t>合</w:t>
        </w:r>
      </w:hyperlink>
    </w:p>
    <w:p w14:paraId="046B06E9" w14:textId="77777777" w:rsidR="00BA5186" w:rsidRPr="00732BE1" w:rsidRDefault="00BA5186" w:rsidP="00BA5186">
      <w:pPr>
        <w:spacing w:after="0" w:line="240" w:lineRule="auto"/>
        <w:rPr>
          <w:color w:val="000000" w:themeColor="text1"/>
          <w:lang w:val="en-US"/>
        </w:rPr>
      </w:pPr>
    </w:p>
    <w:p w14:paraId="12F737E1" w14:textId="77777777" w:rsidR="00594C2B" w:rsidRPr="00732BE1" w:rsidRDefault="00594C2B" w:rsidP="00BA5186">
      <w:pPr>
        <w:rPr>
          <w:lang w:val="en-US"/>
        </w:rPr>
      </w:pPr>
    </w:p>
    <w:sectPr w:rsidR="00594C2B" w:rsidRPr="00732BE1" w:rsidSect="0034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E70"/>
    <w:multiLevelType w:val="multilevel"/>
    <w:tmpl w:val="5142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5319"/>
    <w:multiLevelType w:val="multilevel"/>
    <w:tmpl w:val="7AE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79453">
    <w:abstractNumId w:val="1"/>
  </w:num>
  <w:num w:numId="2" w16cid:durableId="5102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B"/>
    <w:rsid w:val="00026148"/>
    <w:rsid w:val="00063A8E"/>
    <w:rsid w:val="000B4AE4"/>
    <w:rsid w:val="0012593C"/>
    <w:rsid w:val="001F5639"/>
    <w:rsid w:val="00343E31"/>
    <w:rsid w:val="00351EE3"/>
    <w:rsid w:val="004B3EA4"/>
    <w:rsid w:val="00594C2B"/>
    <w:rsid w:val="005B706B"/>
    <w:rsid w:val="00732BE1"/>
    <w:rsid w:val="00942841"/>
    <w:rsid w:val="00A577AE"/>
    <w:rsid w:val="00B25D24"/>
    <w:rsid w:val="00B27526"/>
    <w:rsid w:val="00BA5186"/>
    <w:rsid w:val="00FF0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1DD"/>
  <w15:chartTrackingRefBased/>
  <w15:docId w15:val="{6CAE986C-BB3A-4B60-81DB-8A40211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6B"/>
    <w:pPr>
      <w:spacing w:line="259" w:lineRule="auto"/>
    </w:pPr>
    <w:rPr>
      <w:sz w:val="22"/>
      <w:szCs w:val="22"/>
      <w:lang w:val="fr-CH"/>
    </w:rPr>
  </w:style>
  <w:style w:type="paragraph" w:styleId="Titre1">
    <w:name w:val="heading 1"/>
    <w:basedOn w:val="Normal"/>
    <w:next w:val="Normal"/>
    <w:link w:val="Titre1Car"/>
    <w:uiPriority w:val="9"/>
    <w:qFormat/>
    <w:rsid w:val="005B70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FR"/>
    </w:rPr>
  </w:style>
  <w:style w:type="paragraph" w:styleId="Titre2">
    <w:name w:val="heading 2"/>
    <w:basedOn w:val="Normal"/>
    <w:next w:val="Normal"/>
    <w:link w:val="Titre2Car"/>
    <w:uiPriority w:val="9"/>
    <w:semiHidden/>
    <w:unhideWhenUsed/>
    <w:qFormat/>
    <w:rsid w:val="005B70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FR"/>
    </w:rPr>
  </w:style>
  <w:style w:type="paragraph" w:styleId="Titre3">
    <w:name w:val="heading 3"/>
    <w:basedOn w:val="Normal"/>
    <w:next w:val="Normal"/>
    <w:link w:val="Titre3Car"/>
    <w:uiPriority w:val="9"/>
    <w:semiHidden/>
    <w:unhideWhenUsed/>
    <w:qFormat/>
    <w:rsid w:val="005B706B"/>
    <w:pPr>
      <w:keepNext/>
      <w:keepLines/>
      <w:spacing w:before="160" w:after="80" w:line="278" w:lineRule="auto"/>
      <w:outlineLvl w:val="2"/>
    </w:pPr>
    <w:rPr>
      <w:rFonts w:eastAsiaTheme="majorEastAsia" w:cstheme="majorBidi"/>
      <w:color w:val="0F4761" w:themeColor="accent1" w:themeShade="BF"/>
      <w:sz w:val="28"/>
      <w:szCs w:val="28"/>
      <w:lang w:val="fr-FR"/>
    </w:rPr>
  </w:style>
  <w:style w:type="paragraph" w:styleId="Titre4">
    <w:name w:val="heading 4"/>
    <w:basedOn w:val="Normal"/>
    <w:next w:val="Normal"/>
    <w:link w:val="Titre4Car"/>
    <w:uiPriority w:val="9"/>
    <w:semiHidden/>
    <w:unhideWhenUsed/>
    <w:qFormat/>
    <w:rsid w:val="005B706B"/>
    <w:pPr>
      <w:keepNext/>
      <w:keepLines/>
      <w:spacing w:before="80" w:after="40" w:line="278" w:lineRule="auto"/>
      <w:outlineLvl w:val="3"/>
    </w:pPr>
    <w:rPr>
      <w:rFonts w:eastAsiaTheme="majorEastAsia" w:cstheme="majorBidi"/>
      <w:i/>
      <w:iCs/>
      <w:color w:val="0F4761" w:themeColor="accent1" w:themeShade="BF"/>
      <w:sz w:val="24"/>
      <w:szCs w:val="24"/>
      <w:lang w:val="fr-FR"/>
    </w:rPr>
  </w:style>
  <w:style w:type="paragraph" w:styleId="Titre5">
    <w:name w:val="heading 5"/>
    <w:basedOn w:val="Normal"/>
    <w:next w:val="Normal"/>
    <w:link w:val="Titre5Car"/>
    <w:uiPriority w:val="9"/>
    <w:semiHidden/>
    <w:unhideWhenUsed/>
    <w:qFormat/>
    <w:rsid w:val="005B706B"/>
    <w:pPr>
      <w:keepNext/>
      <w:keepLines/>
      <w:spacing w:before="80" w:after="40" w:line="278" w:lineRule="auto"/>
      <w:outlineLvl w:val="4"/>
    </w:pPr>
    <w:rPr>
      <w:rFonts w:eastAsiaTheme="majorEastAsia" w:cstheme="majorBidi"/>
      <w:color w:val="0F4761" w:themeColor="accent1" w:themeShade="BF"/>
      <w:sz w:val="24"/>
      <w:szCs w:val="24"/>
      <w:lang w:val="fr-FR"/>
    </w:rPr>
  </w:style>
  <w:style w:type="paragraph" w:styleId="Titre6">
    <w:name w:val="heading 6"/>
    <w:basedOn w:val="Normal"/>
    <w:next w:val="Normal"/>
    <w:link w:val="Titre6Car"/>
    <w:uiPriority w:val="9"/>
    <w:semiHidden/>
    <w:unhideWhenUsed/>
    <w:qFormat/>
    <w:rsid w:val="005B706B"/>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5B706B"/>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5B706B"/>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5B706B"/>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0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0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0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0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0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0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0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0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06B"/>
    <w:rPr>
      <w:rFonts w:eastAsiaTheme="majorEastAsia" w:cstheme="majorBidi"/>
      <w:color w:val="272727" w:themeColor="text1" w:themeTint="D8"/>
    </w:rPr>
  </w:style>
  <w:style w:type="paragraph" w:styleId="Titre">
    <w:name w:val="Title"/>
    <w:basedOn w:val="Normal"/>
    <w:next w:val="Normal"/>
    <w:link w:val="TitreCar"/>
    <w:uiPriority w:val="10"/>
    <w:qFormat/>
    <w:rsid w:val="005B706B"/>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B70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06B"/>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5B70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06B"/>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5B706B"/>
    <w:rPr>
      <w:i/>
      <w:iCs/>
      <w:color w:val="404040" w:themeColor="text1" w:themeTint="BF"/>
    </w:rPr>
  </w:style>
  <w:style w:type="paragraph" w:styleId="Paragraphedeliste">
    <w:name w:val="List Paragraph"/>
    <w:basedOn w:val="Normal"/>
    <w:uiPriority w:val="34"/>
    <w:qFormat/>
    <w:rsid w:val="005B706B"/>
    <w:pPr>
      <w:spacing w:line="278" w:lineRule="auto"/>
      <w:ind w:left="720"/>
      <w:contextualSpacing/>
    </w:pPr>
    <w:rPr>
      <w:sz w:val="24"/>
      <w:szCs w:val="24"/>
      <w:lang w:val="fr-FR"/>
    </w:rPr>
  </w:style>
  <w:style w:type="character" w:styleId="Accentuationintense">
    <w:name w:val="Intense Emphasis"/>
    <w:basedOn w:val="Policepardfaut"/>
    <w:uiPriority w:val="21"/>
    <w:qFormat/>
    <w:rsid w:val="005B706B"/>
    <w:rPr>
      <w:i/>
      <w:iCs/>
      <w:color w:val="0F4761" w:themeColor="accent1" w:themeShade="BF"/>
    </w:rPr>
  </w:style>
  <w:style w:type="paragraph" w:styleId="Citationintense">
    <w:name w:val="Intense Quote"/>
    <w:basedOn w:val="Normal"/>
    <w:next w:val="Normal"/>
    <w:link w:val="CitationintenseCar"/>
    <w:uiPriority w:val="30"/>
    <w:qFormat/>
    <w:rsid w:val="005B7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fr-FR"/>
    </w:rPr>
  </w:style>
  <w:style w:type="character" w:customStyle="1" w:styleId="CitationintenseCar">
    <w:name w:val="Citation intense Car"/>
    <w:basedOn w:val="Policepardfaut"/>
    <w:link w:val="Citationintense"/>
    <w:uiPriority w:val="30"/>
    <w:rsid w:val="005B706B"/>
    <w:rPr>
      <w:i/>
      <w:iCs/>
      <w:color w:val="0F4761" w:themeColor="accent1" w:themeShade="BF"/>
    </w:rPr>
  </w:style>
  <w:style w:type="character" w:styleId="Rfrenceintense">
    <w:name w:val="Intense Reference"/>
    <w:basedOn w:val="Policepardfaut"/>
    <w:uiPriority w:val="32"/>
    <w:qFormat/>
    <w:rsid w:val="005B706B"/>
    <w:rPr>
      <w:b/>
      <w:bCs/>
      <w:smallCaps/>
      <w:color w:val="0F4761" w:themeColor="accent1" w:themeShade="BF"/>
      <w:spacing w:val="5"/>
    </w:rPr>
  </w:style>
  <w:style w:type="character" w:styleId="Lienhypertexte">
    <w:name w:val="Hyperlink"/>
    <w:basedOn w:val="Policepardfaut"/>
    <w:uiPriority w:val="99"/>
    <w:unhideWhenUsed/>
    <w:rsid w:val="005B706B"/>
    <w:rPr>
      <w:color w:val="467886" w:themeColor="hyperlink"/>
      <w:u w:val="single"/>
    </w:rPr>
  </w:style>
  <w:style w:type="character" w:styleId="Lienhypertextesuivivisit">
    <w:name w:val="FollowedHyperlink"/>
    <w:basedOn w:val="Policepardfaut"/>
    <w:uiPriority w:val="99"/>
    <w:semiHidden/>
    <w:unhideWhenUsed/>
    <w:rsid w:val="00732BE1"/>
    <w:rPr>
      <w:color w:val="96607D" w:themeColor="followedHyperlink"/>
      <w:u w:val="single"/>
    </w:rPr>
  </w:style>
  <w:style w:type="character" w:styleId="Mentionnonrsolue">
    <w:name w:val="Unresolved Mention"/>
    <w:basedOn w:val="Policepardfaut"/>
    <w:uiPriority w:val="99"/>
    <w:semiHidden/>
    <w:unhideWhenUsed/>
    <w:rsid w:val="0073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kerius-finance/" TargetMode="External"/><Relationship Id="rId5" Type="http://schemas.openxmlformats.org/officeDocument/2006/relationships/hyperlink" Target="https://www.linkedin.com/posts/marion-dondin-314a13107_gestion-des-risques-financiers-un-levier-activity-7308819693274849280-XhrX/?utm_source=share&amp;utm_medium=member_desktop&amp;rcm=ACoAAF6oc_0BWBNpc1y7qoXwwgA6MFw24AY-_1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846</Words>
  <Characters>4659</Characters>
  <Application>Microsoft Office Word</Application>
  <DocSecurity>0</DocSecurity>
  <Lines>38</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OUARDIRI</dc:creator>
  <cp:keywords/>
  <dc:description/>
  <cp:lastModifiedBy>Dinah OUARDIRI</cp:lastModifiedBy>
  <cp:revision>10</cp:revision>
  <dcterms:created xsi:type="dcterms:W3CDTF">2025-12-17T14:10:00Z</dcterms:created>
  <dcterms:modified xsi:type="dcterms:W3CDTF">2025-12-17T16:12:00Z</dcterms:modified>
</cp:coreProperties>
</file>