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5D01" w14:textId="77777777" w:rsidR="000B53A9" w:rsidRDefault="000B53A9" w:rsidP="000B53A9">
      <w:pPr>
        <w:spacing w:after="0" w:line="240" w:lineRule="auto"/>
      </w:pPr>
      <w:r>
        <w:t>Petit déjeuner Lyon 27/11/2025</w:t>
      </w:r>
    </w:p>
    <w:p w14:paraId="4A37C8E7" w14:textId="77777777" w:rsidR="000B53A9" w:rsidRDefault="000B53A9" w:rsidP="000B53A9">
      <w:pPr>
        <w:spacing w:after="0" w:line="240" w:lineRule="auto"/>
      </w:pPr>
      <w:hyperlink r:id="rId5" w:history="1">
        <w:r w:rsidRPr="007C27BA">
          <w:rPr>
            <w:rStyle w:val="Lienhypertexte"/>
          </w:rPr>
          <w:t>https://www.linkedin.com/feed/update</w:t>
        </w:r>
        <w:r w:rsidRPr="007C27BA">
          <w:rPr>
            <w:rStyle w:val="Lienhypertexte"/>
          </w:rPr>
          <w:t>/</w:t>
        </w:r>
        <w:r w:rsidRPr="007C27BA">
          <w:rPr>
            <w:rStyle w:val="Lienhypertexte"/>
          </w:rPr>
          <w:t>urn:li:activity:7399767226628612096</w:t>
        </w:r>
      </w:hyperlink>
    </w:p>
    <w:p w14:paraId="12F737E1" w14:textId="77777777" w:rsidR="00594C2B" w:rsidRDefault="00594C2B" w:rsidP="00F16556"/>
    <w:p w14:paraId="5D83866B" w14:textId="41F98B13" w:rsidR="00F16556" w:rsidRDefault="00F16556" w:rsidP="00F16556">
      <w:r w:rsidRPr="00F16556">
        <w:rPr>
          <w:highlight w:val="yellow"/>
        </w:rPr>
        <w:t>TEXTE EN FRANÇAIS</w:t>
      </w:r>
    </w:p>
    <w:p w14:paraId="5102BD95" w14:textId="44B5A9C9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 xml:space="preserve">Ce matin, nous avons eu le plaisir de réunir clients et partenaires au </w:t>
      </w:r>
      <w:proofErr w:type="spellStart"/>
      <w:r w:rsidRPr="000B53A9">
        <w:rPr>
          <w:rFonts w:ascii="Segoe UI Emoji" w:hAnsi="Segoe UI Emoji" w:cs="Segoe UI Emoji"/>
        </w:rPr>
        <w:t>Wojo</w:t>
      </w:r>
      <w:proofErr w:type="spellEnd"/>
      <w:r w:rsidRPr="000B53A9">
        <w:rPr>
          <w:rFonts w:ascii="Segoe UI Emoji" w:hAnsi="Segoe UI Emoji" w:cs="Segoe UI Emoji"/>
        </w:rPr>
        <w:t xml:space="preserve"> Hôtel-Dieu à Lyon pour un petit-déjeuner KERIUS FINANCE </w:t>
      </w:r>
      <w:r w:rsidRPr="000B53A9">
        <w:rPr>
          <w:rFonts w:ascii="MS Gothic" w:eastAsia="MS Gothic" w:hAnsi="MS Gothic" w:cs="MS Gothic" w:hint="eastAsia"/>
        </w:rPr>
        <w:t>合</w:t>
      </w:r>
      <w:r w:rsidRPr="000B53A9">
        <w:rPr>
          <w:rFonts w:ascii="Segoe UI Emoji" w:hAnsi="Segoe UI Emoji" w:cs="Segoe UI Emoji"/>
        </w:rPr>
        <w:t xml:space="preserve"> dédié à un sujet aussi passionnant que stratégique : </w:t>
      </w:r>
      <w:r w:rsidRPr="000B53A9">
        <w:rPr>
          <w:rFonts w:ascii="Cambria Math" w:hAnsi="Cambria Math" w:cs="Cambria Math"/>
        </w:rPr>
        <w:t>𝐥</w:t>
      </w:r>
      <w:r w:rsidRPr="000B53A9">
        <w:rPr>
          <w:rFonts w:ascii="Segoe UI Emoji" w:hAnsi="Segoe UI Emoji" w:cs="Segoe UI Emoji"/>
        </w:rPr>
        <w:t>’</w:t>
      </w:r>
      <w:r w:rsidRPr="000B53A9">
        <w:rPr>
          <w:rFonts w:ascii="Cambria Math" w:hAnsi="Cambria Math" w:cs="Cambria Math"/>
        </w:rPr>
        <w:t>𝐢𝐦𝐩𝐚𝐜𝐭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𝐝𝐞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𝐥𝐚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𝐠𝐞</w:t>
      </w:r>
      <w:r w:rsidRPr="000B53A9">
        <w:rPr>
          <w:rFonts w:ascii="Segoe UI Emoji" w:hAnsi="Segoe UI Emoji" w:cs="Segoe UI Emoji"/>
        </w:rPr>
        <w:t>́</w:t>
      </w:r>
      <w:r w:rsidRPr="000B53A9">
        <w:rPr>
          <w:rFonts w:ascii="Cambria Math" w:hAnsi="Cambria Math" w:cs="Cambria Math"/>
        </w:rPr>
        <w:t>𝐨𝐩𝐨𝐥𝐢𝐭𝐢𝐪𝐮𝐞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𝐬𝐮𝐫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𝐥𝐞𝐬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𝐦𝐚𝐫𝐜𝐡𝐞</w:t>
      </w:r>
      <w:r w:rsidRPr="000B53A9">
        <w:rPr>
          <w:rFonts w:ascii="Segoe UI Emoji" w:hAnsi="Segoe UI Emoji" w:cs="Segoe UI Emoji"/>
        </w:rPr>
        <w:t>́</w:t>
      </w:r>
      <w:r w:rsidRPr="000B53A9">
        <w:rPr>
          <w:rFonts w:ascii="Cambria Math" w:hAnsi="Cambria Math" w:cs="Cambria Math"/>
        </w:rPr>
        <w:t>𝐬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𝐝𝐞𝐬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𝐜𝐡𝐚𝐧𝐠𝐞𝐬</w:t>
      </w:r>
      <w:r w:rsidRPr="000B53A9">
        <w:rPr>
          <w:rFonts w:ascii="Segoe UI Emoji" w:hAnsi="Segoe UI Emoji" w:cs="Segoe UI Emoji"/>
        </w:rPr>
        <w:t xml:space="preserve">, </w:t>
      </w:r>
      <w:r w:rsidRPr="000B53A9">
        <w:rPr>
          <w:rFonts w:ascii="Cambria Math" w:hAnsi="Cambria Math" w:cs="Cambria Math"/>
        </w:rPr>
        <w:t>𝐥𝐞𝐬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𝐭𝐚𝐮𝐱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𝐝</w:t>
      </w:r>
      <w:r w:rsidRPr="000B53A9">
        <w:rPr>
          <w:rFonts w:ascii="Segoe UI Emoji" w:hAnsi="Segoe UI Emoji" w:cs="Segoe UI Emoji"/>
        </w:rPr>
        <w:t>’</w:t>
      </w:r>
      <w:r w:rsidRPr="000B53A9">
        <w:rPr>
          <w:rFonts w:ascii="Cambria Math" w:hAnsi="Cambria Math" w:cs="Cambria Math"/>
        </w:rPr>
        <w:t>𝐢𝐧𝐭𝐞</w:t>
      </w:r>
      <w:r w:rsidRPr="000B53A9">
        <w:rPr>
          <w:rFonts w:ascii="Segoe UI Emoji" w:hAnsi="Segoe UI Emoji" w:cs="Segoe UI Emoji"/>
        </w:rPr>
        <w:t>́</w:t>
      </w:r>
      <w:r w:rsidRPr="000B53A9">
        <w:rPr>
          <w:rFonts w:ascii="Cambria Math" w:hAnsi="Cambria Math" w:cs="Cambria Math"/>
        </w:rPr>
        <w:t>𝐫𝐞̂𝐭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𝐞𝐭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𝐥𝐞𝐬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𝐦𝐚𝐭𝐢𝐞</w:t>
      </w:r>
      <w:r w:rsidRPr="000B53A9">
        <w:rPr>
          <w:rFonts w:ascii="Segoe UI Emoji" w:hAnsi="Segoe UI Emoji" w:cs="Segoe UI Emoji"/>
        </w:rPr>
        <w:t>̀</w:t>
      </w:r>
      <w:r w:rsidRPr="000B53A9">
        <w:rPr>
          <w:rFonts w:ascii="Cambria Math" w:hAnsi="Cambria Math" w:cs="Cambria Math"/>
        </w:rPr>
        <w:t>𝐫𝐞𝐬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𝐩𝐫𝐞𝐦𝐢𝐞</w:t>
      </w:r>
      <w:r w:rsidRPr="000B53A9">
        <w:rPr>
          <w:rFonts w:ascii="Segoe UI Emoji" w:hAnsi="Segoe UI Emoji" w:cs="Segoe UI Emoji"/>
        </w:rPr>
        <w:t>̀</w:t>
      </w:r>
      <w:r w:rsidRPr="000B53A9">
        <w:rPr>
          <w:rFonts w:ascii="Cambria Math" w:hAnsi="Cambria Math" w:cs="Cambria Math"/>
        </w:rPr>
        <w:t>𝐫𝐞𝐬</w:t>
      </w:r>
      <w:r w:rsidRPr="000B53A9">
        <w:rPr>
          <w:rFonts w:ascii="Segoe UI Emoji" w:hAnsi="Segoe UI Emoji" w:cs="Segoe UI Emoji"/>
        </w:rPr>
        <w:t>.</w:t>
      </w:r>
    </w:p>
    <w:p w14:paraId="5675D5D0" w14:textId="083F607C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 xml:space="preserve">Entre les tensions persistantes aux </w:t>
      </w:r>
      <w:r w:rsidRPr="000B53A9">
        <w:rPr>
          <w:rFonts w:ascii="Cambria Math" w:hAnsi="Cambria Math" w:cs="Cambria Math"/>
        </w:rPr>
        <w:t>𝐄</w:t>
      </w:r>
      <w:r w:rsidRPr="000B53A9">
        <w:rPr>
          <w:rFonts w:ascii="Segoe UI Emoji" w:hAnsi="Segoe UI Emoji" w:cs="Segoe UI Emoji"/>
        </w:rPr>
        <w:t>́</w:t>
      </w:r>
      <w:r w:rsidRPr="000B53A9">
        <w:rPr>
          <w:rFonts w:ascii="Cambria Math" w:hAnsi="Cambria Math" w:cs="Cambria Math"/>
        </w:rPr>
        <w:t>𝐭𝐚𝐭𝐬</w:t>
      </w:r>
      <w:r w:rsidRPr="000B53A9">
        <w:rPr>
          <w:rFonts w:ascii="Segoe UI Emoji" w:hAnsi="Segoe UI Emoji" w:cs="Segoe UI Emoji"/>
        </w:rPr>
        <w:t>-</w:t>
      </w:r>
      <w:r w:rsidRPr="000B53A9">
        <w:rPr>
          <w:rFonts w:ascii="Cambria Math" w:hAnsi="Cambria Math" w:cs="Cambria Math"/>
        </w:rPr>
        <w:t>𝐔𝐧𝐢𝐬</w:t>
      </w:r>
      <w:r w:rsidRPr="000B53A9">
        <w:rPr>
          <w:rFonts w:ascii="Segoe UI Emoji" w:hAnsi="Segoe UI Emoji" w:cs="Segoe UI Emoji"/>
        </w:rPr>
        <w:t xml:space="preserve">, la trajectoire complexe de la </w:t>
      </w:r>
      <w:r w:rsidRPr="000B53A9">
        <w:rPr>
          <w:rFonts w:ascii="Cambria Math" w:hAnsi="Cambria Math" w:cs="Cambria Math"/>
        </w:rPr>
        <w:t>𝐂𝐡𝐢𝐧𝐞</w:t>
      </w:r>
      <w:r w:rsidRPr="000B53A9">
        <w:rPr>
          <w:rFonts w:ascii="Segoe UI Emoji" w:hAnsi="Segoe UI Emoji" w:cs="Segoe UI Emoji"/>
        </w:rPr>
        <w:t xml:space="preserve">, les répercussions durables du conflit en </w:t>
      </w:r>
      <w:r w:rsidRPr="000B53A9">
        <w:rPr>
          <w:rFonts w:ascii="Cambria Math" w:hAnsi="Cambria Math" w:cs="Cambria Math"/>
        </w:rPr>
        <w:t>𝐔𝐤𝐫𝐚𝐢𝐧𝐞</w:t>
      </w:r>
      <w:r w:rsidRPr="000B53A9">
        <w:rPr>
          <w:rFonts w:ascii="Segoe UI Emoji" w:hAnsi="Segoe UI Emoji" w:cs="Segoe UI Emoji"/>
        </w:rPr>
        <w:t xml:space="preserve"> ou encore l’évolution du </w:t>
      </w:r>
      <w:r w:rsidRPr="000B53A9">
        <w:rPr>
          <w:rFonts w:ascii="Cambria Math" w:hAnsi="Cambria Math" w:cs="Cambria Math"/>
        </w:rPr>
        <w:t>𝐕𝐞𝐧𝐞𝐳𝐮𝐞𝐥𝐚</w:t>
      </w:r>
      <w:r w:rsidRPr="000B53A9">
        <w:rPr>
          <w:rFonts w:ascii="Segoe UI Emoji" w:hAnsi="Segoe UI Emoji" w:cs="Segoe UI Emoji"/>
        </w:rPr>
        <w:t>, les équilibres mondiaux se redessinent — avec des conséquences immédiates pour les entreprises comme pour les investisseurs.</w:t>
      </w:r>
    </w:p>
    <w:p w14:paraId="01986B33" w14:textId="77777777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>Solal Huard, CFA, Associé de Kerius Finance, a su rendre cette présentation particulièrement vivante, accessible et riche.</w:t>
      </w:r>
    </w:p>
    <w:p w14:paraId="4F5546D0" w14:textId="77777777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>Sa connaissance fine des marchés permet de décrypter rapidement ce qui se joue et d’expliquer avec une clarté rare des mécanismes pourtant complexes. Merci à lui pour cet éclairage précieux !</w:t>
      </w:r>
    </w:p>
    <w:p w14:paraId="7C20CC0D" w14:textId="02652E12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>Un grand merci également à tous les participants pour ces échanges de grande qualité.</w:t>
      </w:r>
    </w:p>
    <w:p w14:paraId="1140FD9F" w14:textId="77777777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 xml:space="preserve">📅 </w:t>
      </w:r>
      <w:r w:rsidRPr="000B53A9">
        <w:rPr>
          <w:rFonts w:ascii="Cambria Math" w:hAnsi="Cambria Math" w:cs="Cambria Math"/>
        </w:rPr>
        <w:t>𝐏𝐫𝐨𝐜𝐡𝐚𝐢𝐧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𝐫𝐞𝐧𝐝𝐞𝐳</w:t>
      </w:r>
      <w:r w:rsidRPr="000B53A9">
        <w:rPr>
          <w:rFonts w:ascii="Segoe UI Emoji" w:hAnsi="Segoe UI Emoji" w:cs="Segoe UI Emoji"/>
        </w:rPr>
        <w:t>-</w:t>
      </w:r>
      <w:r w:rsidRPr="000B53A9">
        <w:rPr>
          <w:rFonts w:ascii="Cambria Math" w:hAnsi="Cambria Math" w:cs="Cambria Math"/>
        </w:rPr>
        <w:t>𝐯𝐨𝐮𝐬</w:t>
      </w:r>
      <w:r w:rsidRPr="000B53A9">
        <w:rPr>
          <w:rFonts w:ascii="Segoe UI Emoji" w:hAnsi="Segoe UI Emoji" w:cs="Segoe UI Emoji"/>
        </w:rPr>
        <w:t xml:space="preserve"> : </w:t>
      </w:r>
      <w:r w:rsidRPr="000B53A9">
        <w:rPr>
          <w:rFonts w:ascii="Cambria Math" w:hAnsi="Cambria Math" w:cs="Cambria Math"/>
        </w:rPr>
        <w:t>𝐏𝐚𝐫𝐢𝐬</w:t>
      </w:r>
      <w:r w:rsidRPr="000B53A9">
        <w:rPr>
          <w:rFonts w:ascii="Segoe UI Emoji" w:hAnsi="Segoe UI Emoji" w:cs="Segoe UI Emoji"/>
        </w:rPr>
        <w:t xml:space="preserve">, </w:t>
      </w:r>
      <w:r w:rsidRPr="000B53A9">
        <w:rPr>
          <w:rFonts w:ascii="Cambria Math" w:hAnsi="Cambria Math" w:cs="Cambria Math"/>
        </w:rPr>
        <w:t>𝐥𝐞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𝟒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𝐝𝐞</w:t>
      </w:r>
      <w:r w:rsidRPr="000B53A9">
        <w:rPr>
          <w:rFonts w:ascii="Segoe UI Emoji" w:hAnsi="Segoe UI Emoji" w:cs="Segoe UI Emoji"/>
        </w:rPr>
        <w:t>́</w:t>
      </w:r>
      <w:r w:rsidRPr="000B53A9">
        <w:rPr>
          <w:rFonts w:ascii="Cambria Math" w:hAnsi="Cambria Math" w:cs="Cambria Math"/>
        </w:rPr>
        <w:t>𝐜𝐞𝐦𝐛𝐫𝐞</w:t>
      </w:r>
      <w:r w:rsidRPr="000B53A9">
        <w:rPr>
          <w:rFonts w:ascii="Segoe UI Emoji" w:hAnsi="Segoe UI Emoji" w:cs="Segoe UI Emoji"/>
        </w:rPr>
        <w:t xml:space="preserve"> </w:t>
      </w:r>
      <w:r w:rsidRPr="000B53A9">
        <w:rPr>
          <w:rFonts w:ascii="Cambria Math" w:hAnsi="Cambria Math" w:cs="Cambria Math"/>
        </w:rPr>
        <w:t>𝟐𝟎𝟐𝟓</w:t>
      </w:r>
    </w:p>
    <w:p w14:paraId="054E69A6" w14:textId="77777777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>Nous poursuivrons ces discussions lors de notre prochain petit-déjeuner. Une nouvelle occasion de prendre du recul sur l’actualité internationale et d’anticiper 2025 avec vos pairs.</w:t>
      </w:r>
    </w:p>
    <w:p w14:paraId="2C37B137" w14:textId="77777777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 w:hint="eastAsia"/>
        </w:rPr>
        <w:t>À</w:t>
      </w:r>
      <w:r w:rsidRPr="000B53A9">
        <w:rPr>
          <w:rFonts w:ascii="Segoe UI Emoji" w:hAnsi="Segoe UI Emoji" w:cs="Segoe UI Emoji"/>
        </w:rPr>
        <w:t xml:space="preserve"> très bientôt !</w:t>
      </w:r>
    </w:p>
    <w:p w14:paraId="747082F2" w14:textId="7EA524C7" w:rsidR="000B53A9" w:rsidRPr="000B53A9" w:rsidRDefault="000B53A9" w:rsidP="000B53A9">
      <w:pPr>
        <w:rPr>
          <w:rFonts w:ascii="Segoe UI Emoji" w:hAnsi="Segoe UI Emoji" w:cs="Segoe UI Emoji"/>
        </w:rPr>
      </w:pPr>
      <w:r w:rsidRPr="000B53A9">
        <w:rPr>
          <w:rFonts w:ascii="Segoe UI Emoji" w:hAnsi="Segoe UI Emoji" w:cs="Segoe UI Emoji"/>
        </w:rPr>
        <w:t>Sébastien ROUZAIRE Marion Dondin Solal Huard, CFA</w:t>
      </w:r>
    </w:p>
    <w:p w14:paraId="0B8BA18E" w14:textId="1B5C7308" w:rsidR="00F16556" w:rsidRDefault="000B53A9" w:rsidP="000B53A9">
      <w:r w:rsidRPr="000B53A9">
        <w:rPr>
          <w:rFonts w:ascii="Segoe UI Emoji" w:hAnsi="Segoe UI Emoji" w:cs="Segoe UI Emoji"/>
        </w:rPr>
        <w:t xml:space="preserve">Remerciements à notre Directrice Marketing Externalisée Valerie Garot </w:t>
      </w:r>
      <w:proofErr w:type="spellStart"/>
      <w:r w:rsidRPr="000B53A9">
        <w:rPr>
          <w:rFonts w:ascii="Segoe UI Emoji" w:hAnsi="Segoe UI Emoji" w:cs="Segoe UI Emoji"/>
        </w:rPr>
        <w:t>Stratam</w:t>
      </w:r>
      <w:proofErr w:type="spellEnd"/>
      <w:r w:rsidRPr="000B53A9">
        <w:rPr>
          <w:rFonts w:ascii="Segoe UI Emoji" w:hAnsi="Segoe UI Emoji" w:cs="Segoe UI Emoji"/>
        </w:rPr>
        <w:t xml:space="preserve"> Consulting- Boost your business</w:t>
      </w:r>
    </w:p>
    <w:p w14:paraId="10D3B9EB" w14:textId="1F8EF75E" w:rsidR="00F16556" w:rsidRDefault="00F16556" w:rsidP="00F16556">
      <w:r w:rsidRPr="00F16556">
        <w:rPr>
          <w:highlight w:val="yellow"/>
        </w:rPr>
        <w:t>TEXTE EN ANGLAIS</w:t>
      </w:r>
    </w:p>
    <w:p w14:paraId="0ACA63A4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b/>
          <w:bCs/>
          <w:lang w:val="en-US"/>
        </w:rPr>
        <w:t>This morning, we had the pleasure of bringing together clients and partners at Wojo Hôtel-Dieu in Lyon for a KERIUS FINANCE breakfast ☕</w:t>
      </w:r>
      <w:r w:rsidRPr="000B53A9">
        <w:rPr>
          <w:rFonts w:ascii="Segoe UI Emoji" w:hAnsi="Segoe UI Emoji" w:cs="Segoe UI Emoji"/>
          <w:lang w:val="en-US"/>
        </w:rPr>
        <w:t xml:space="preserve">, dedicated to a topic that is both fascinating and strategic: </w:t>
      </w:r>
      <w:r w:rsidRPr="000B53A9">
        <w:rPr>
          <w:rFonts w:ascii="Segoe UI Emoji" w:hAnsi="Segoe UI Emoji" w:cs="Segoe UI Emoji"/>
          <w:b/>
          <w:bCs/>
          <w:lang w:val="en-US"/>
        </w:rPr>
        <w:t>the impact of geopolitics on foreign exchange markets, interest rates, and commodities</w:t>
      </w:r>
      <w:r w:rsidRPr="000B53A9">
        <w:rPr>
          <w:rFonts w:ascii="Segoe UI Emoji" w:hAnsi="Segoe UI Emoji" w:cs="Segoe UI Emoji"/>
          <w:lang w:val="en-US"/>
        </w:rPr>
        <w:t>.</w:t>
      </w:r>
    </w:p>
    <w:p w14:paraId="115D35F7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lang w:val="en-US"/>
        </w:rPr>
        <w:t xml:space="preserve">Between the ongoing tensions in the </w:t>
      </w:r>
      <w:r w:rsidRPr="000B53A9">
        <w:rPr>
          <w:rFonts w:ascii="Segoe UI Emoji" w:hAnsi="Segoe UI Emoji" w:cs="Segoe UI Emoji"/>
          <w:b/>
          <w:bCs/>
          <w:lang w:val="en-US"/>
        </w:rPr>
        <w:t>United States</w:t>
      </w:r>
      <w:r w:rsidRPr="000B53A9">
        <w:rPr>
          <w:rFonts w:ascii="Segoe UI Emoji" w:hAnsi="Segoe UI Emoji" w:cs="Segoe UI Emoji"/>
          <w:lang w:val="en-US"/>
        </w:rPr>
        <w:t xml:space="preserve">, the complex trajectory of </w:t>
      </w:r>
      <w:r w:rsidRPr="000B53A9">
        <w:rPr>
          <w:rFonts w:ascii="Segoe UI Emoji" w:hAnsi="Segoe UI Emoji" w:cs="Segoe UI Emoji"/>
          <w:b/>
          <w:bCs/>
          <w:lang w:val="en-US"/>
        </w:rPr>
        <w:t>China</w:t>
      </w:r>
      <w:r w:rsidRPr="000B53A9">
        <w:rPr>
          <w:rFonts w:ascii="Segoe UI Emoji" w:hAnsi="Segoe UI Emoji" w:cs="Segoe UI Emoji"/>
          <w:lang w:val="en-US"/>
        </w:rPr>
        <w:t xml:space="preserve">, the lasting repercussions of the conflict in </w:t>
      </w:r>
      <w:r w:rsidRPr="000B53A9">
        <w:rPr>
          <w:rFonts w:ascii="Segoe UI Emoji" w:hAnsi="Segoe UI Emoji" w:cs="Segoe UI Emoji"/>
          <w:b/>
          <w:bCs/>
          <w:lang w:val="en-US"/>
        </w:rPr>
        <w:t>Ukraine</w:t>
      </w:r>
      <w:r w:rsidRPr="000B53A9">
        <w:rPr>
          <w:rFonts w:ascii="Segoe UI Emoji" w:hAnsi="Segoe UI Emoji" w:cs="Segoe UI Emoji"/>
          <w:lang w:val="en-US"/>
        </w:rPr>
        <w:t xml:space="preserve">, and the evolving situation in </w:t>
      </w:r>
      <w:r w:rsidRPr="000B53A9">
        <w:rPr>
          <w:rFonts w:ascii="Segoe UI Emoji" w:hAnsi="Segoe UI Emoji" w:cs="Segoe UI Emoji"/>
          <w:b/>
          <w:bCs/>
          <w:lang w:val="en-US"/>
        </w:rPr>
        <w:t>Venezuela</w:t>
      </w:r>
      <w:r w:rsidRPr="000B53A9">
        <w:rPr>
          <w:rFonts w:ascii="Segoe UI Emoji" w:hAnsi="Segoe UI Emoji" w:cs="Segoe UI Emoji"/>
          <w:lang w:val="en-US"/>
        </w:rPr>
        <w:t>, global balances are being reshaped — with immediate consequences for both businesses and investors.</w:t>
      </w:r>
    </w:p>
    <w:p w14:paraId="3FEBFEBA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b/>
          <w:bCs/>
          <w:lang w:val="en-US"/>
        </w:rPr>
        <w:t>Solal Huard, CFA</w:t>
      </w:r>
      <w:r w:rsidRPr="000B53A9">
        <w:rPr>
          <w:rFonts w:ascii="Segoe UI Emoji" w:hAnsi="Segoe UI Emoji" w:cs="Segoe UI Emoji"/>
          <w:lang w:val="en-US"/>
        </w:rPr>
        <w:t xml:space="preserve">, Partner at Kerius Finance, delivered a presentation that was particularly engaging, accessible, and insightful. His in-depth knowledge of financial markets enables him </w:t>
      </w:r>
      <w:r w:rsidRPr="000B53A9">
        <w:rPr>
          <w:rFonts w:ascii="Segoe UI Emoji" w:hAnsi="Segoe UI Emoji" w:cs="Segoe UI Emoji"/>
          <w:lang w:val="en-US"/>
        </w:rPr>
        <w:lastRenderedPageBreak/>
        <w:t>to quickly decipher what is at stake and to explain complex mechanisms with remarkable clarity. Many thanks to him for this valuable perspective.</w:t>
      </w:r>
    </w:p>
    <w:p w14:paraId="5B97EFAC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lang w:val="en-US"/>
        </w:rPr>
        <w:t>A big thank you as well to all participants for the high-quality discussions and exchanges.</w:t>
      </w:r>
    </w:p>
    <w:p w14:paraId="6ED28BF9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lang w:val="fr-FR"/>
        </w:rPr>
        <w:t>📅</w:t>
      </w:r>
      <w:r w:rsidRPr="000B53A9">
        <w:rPr>
          <w:rFonts w:ascii="Segoe UI Emoji" w:hAnsi="Segoe UI Emoji" w:cs="Segoe UI Emoji"/>
          <w:lang w:val="en-US"/>
        </w:rPr>
        <w:t xml:space="preserve"> </w:t>
      </w:r>
      <w:r w:rsidRPr="000B53A9">
        <w:rPr>
          <w:rFonts w:ascii="Segoe UI Emoji" w:hAnsi="Segoe UI Emoji" w:cs="Segoe UI Emoji"/>
          <w:b/>
          <w:bCs/>
          <w:lang w:val="en-US"/>
        </w:rPr>
        <w:t>Next event: Paris, December 4, 2025</w:t>
      </w:r>
      <w:r w:rsidRPr="000B53A9">
        <w:rPr>
          <w:rFonts w:ascii="Segoe UI Emoji" w:hAnsi="Segoe UI Emoji" w:cs="Segoe UI Emoji"/>
          <w:lang w:val="en-US"/>
        </w:rPr>
        <w:br/>
        <w:t>We will continue these discussions at our next breakfast meeting — another opportunity to step back from international current events and anticipate 2025 alongside your peers.</w:t>
      </w:r>
    </w:p>
    <w:p w14:paraId="1E50BE47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lang w:val="en-US"/>
        </w:rPr>
        <w:t>See you very soon!</w:t>
      </w:r>
    </w:p>
    <w:p w14:paraId="1AA07626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lang w:val="en-US"/>
        </w:rPr>
        <w:t>Sébastien Rouzaire</w:t>
      </w:r>
      <w:r w:rsidRPr="000B53A9">
        <w:rPr>
          <w:rFonts w:ascii="Segoe UI Emoji" w:hAnsi="Segoe UI Emoji" w:cs="Segoe UI Emoji"/>
          <w:lang w:val="en-US"/>
        </w:rPr>
        <w:br/>
        <w:t>Marion Dondin</w:t>
      </w:r>
      <w:r w:rsidRPr="000B53A9">
        <w:rPr>
          <w:rFonts w:ascii="Segoe UI Emoji" w:hAnsi="Segoe UI Emoji" w:cs="Segoe UI Emoji"/>
          <w:lang w:val="en-US"/>
        </w:rPr>
        <w:br/>
        <w:t>Solal Huard, CFA</w:t>
      </w:r>
    </w:p>
    <w:p w14:paraId="18E146CE" w14:textId="77777777" w:rsidR="000B53A9" w:rsidRPr="000B53A9" w:rsidRDefault="000B53A9" w:rsidP="000B53A9">
      <w:pPr>
        <w:rPr>
          <w:rFonts w:ascii="Segoe UI Emoji" w:hAnsi="Segoe UI Emoji" w:cs="Segoe UI Emoji"/>
          <w:lang w:val="en-US"/>
        </w:rPr>
      </w:pPr>
      <w:r w:rsidRPr="000B53A9">
        <w:rPr>
          <w:rFonts w:ascii="Segoe UI Emoji" w:hAnsi="Segoe UI Emoji" w:cs="Segoe UI Emoji"/>
          <w:lang w:val="en-US"/>
        </w:rPr>
        <w:t xml:space="preserve">Special thanks to our </w:t>
      </w:r>
      <w:r w:rsidRPr="000B53A9">
        <w:rPr>
          <w:rFonts w:ascii="Segoe UI Emoji" w:hAnsi="Segoe UI Emoji" w:cs="Segoe UI Emoji"/>
          <w:b/>
          <w:bCs/>
          <w:lang w:val="en-US"/>
        </w:rPr>
        <w:t>Outsourced Marketing Director</w:t>
      </w:r>
      <w:r w:rsidRPr="000B53A9">
        <w:rPr>
          <w:rFonts w:ascii="Segoe UI Emoji" w:hAnsi="Segoe UI Emoji" w:cs="Segoe UI Emoji"/>
          <w:lang w:val="en-US"/>
        </w:rPr>
        <w:t xml:space="preserve">, </w:t>
      </w:r>
      <w:r w:rsidRPr="000B53A9">
        <w:rPr>
          <w:rFonts w:ascii="Segoe UI Emoji" w:hAnsi="Segoe UI Emoji" w:cs="Segoe UI Emoji"/>
          <w:b/>
          <w:bCs/>
          <w:lang w:val="en-US"/>
        </w:rPr>
        <w:t>Valerie Garot – Stratam Consulting (Boost your business)</w:t>
      </w:r>
      <w:r w:rsidRPr="000B53A9">
        <w:rPr>
          <w:rFonts w:ascii="Segoe UI Emoji" w:hAnsi="Segoe UI Emoji" w:cs="Segoe UI Emoji"/>
          <w:lang w:val="en-US"/>
        </w:rPr>
        <w:t>.</w:t>
      </w:r>
    </w:p>
    <w:p w14:paraId="0927F5AD" w14:textId="360A76D6" w:rsidR="009D711E" w:rsidRPr="00F16556" w:rsidRDefault="009D711E" w:rsidP="00F16556">
      <w:pPr>
        <w:rPr>
          <w:lang w:val="en-US"/>
        </w:rPr>
      </w:pPr>
      <w:r>
        <w:rPr>
          <w:lang w:val="en-US"/>
        </w:rPr>
        <w:t>VISUEL:</w:t>
      </w:r>
    </w:p>
    <w:p w14:paraId="45420557" w14:textId="0EC5929F" w:rsidR="00F16556" w:rsidRPr="00F16556" w:rsidRDefault="000B53A9" w:rsidP="00F16556">
      <w:pPr>
        <w:rPr>
          <w:lang w:val="en-US"/>
        </w:rPr>
      </w:pPr>
      <w:r w:rsidRPr="000B53A9">
        <w:rPr>
          <w:lang w:val="en-US"/>
        </w:rPr>
        <w:drawing>
          <wp:inline distT="0" distB="0" distL="0" distR="0" wp14:anchorId="25E2FD85" wp14:editId="382C18F0">
            <wp:extent cx="3590925" cy="5508051"/>
            <wp:effectExtent l="0" t="0" r="0" b="0"/>
            <wp:docPr id="512043903" name="Image 1" descr="Une image contenant texte, capture d’écran, habits, meubl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3903" name="Image 1" descr="Une image contenant texte, capture d’écran, habits, meubles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1470" cy="550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556" w:rsidRPr="00F16556" w:rsidSect="003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E70"/>
    <w:multiLevelType w:val="multilevel"/>
    <w:tmpl w:val="514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85319"/>
    <w:multiLevelType w:val="multilevel"/>
    <w:tmpl w:val="7AE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79453">
    <w:abstractNumId w:val="1"/>
  </w:num>
  <w:num w:numId="2" w16cid:durableId="5102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B"/>
    <w:rsid w:val="000B53A9"/>
    <w:rsid w:val="001339B6"/>
    <w:rsid w:val="00343E31"/>
    <w:rsid w:val="004B3EA4"/>
    <w:rsid w:val="00594C2B"/>
    <w:rsid w:val="005B706B"/>
    <w:rsid w:val="00942841"/>
    <w:rsid w:val="009D711E"/>
    <w:rsid w:val="00A577AE"/>
    <w:rsid w:val="00B27526"/>
    <w:rsid w:val="00BA5186"/>
    <w:rsid w:val="00F16556"/>
    <w:rsid w:val="00F83F11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1DD"/>
  <w15:chartTrackingRefBased/>
  <w15:docId w15:val="{6CAE986C-BB3A-4B60-81DB-8A40211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6B"/>
    <w:pPr>
      <w:spacing w:line="259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B70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0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0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0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0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0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0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0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B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0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5B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0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5B70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06B"/>
    <w:pPr>
      <w:spacing w:line="278" w:lineRule="auto"/>
      <w:ind w:left="720"/>
      <w:contextualSpacing/>
    </w:pPr>
    <w:rPr>
      <w:sz w:val="24"/>
      <w:szCs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5B70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0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0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70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Accentuation">
    <w:name w:val="Emphasis"/>
    <w:basedOn w:val="Policepardfaut"/>
    <w:uiPriority w:val="20"/>
    <w:qFormat/>
    <w:rsid w:val="00F83F11"/>
    <w:rPr>
      <w:i/>
      <w:iCs/>
    </w:rPr>
  </w:style>
  <w:style w:type="character" w:styleId="lev">
    <w:name w:val="Strong"/>
    <w:basedOn w:val="Policepardfaut"/>
    <w:uiPriority w:val="22"/>
    <w:qFormat/>
    <w:rsid w:val="00F83F1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6556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feed/update/urn:li:activity:73997672266286120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8</cp:revision>
  <dcterms:created xsi:type="dcterms:W3CDTF">2025-12-17T14:10:00Z</dcterms:created>
  <dcterms:modified xsi:type="dcterms:W3CDTF">2025-12-17T14:28:00Z</dcterms:modified>
</cp:coreProperties>
</file>